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37DC" w:rsidRPr="008E2977" w:rsidRDefault="00DD37DC" w:rsidP="008E2977">
      <w:pPr>
        <w:spacing w:after="0" w:line="240" w:lineRule="auto"/>
        <w:jc w:val="right"/>
        <w:rPr>
          <w:rFonts w:ascii="Times New Roman" w:hAnsi="Times New Roman" w:cs="Times New Roman"/>
          <w:sz w:val="24"/>
          <w:szCs w:val="24"/>
        </w:rPr>
      </w:pPr>
      <w:proofErr w:type="spellStart"/>
      <w:r w:rsidRPr="008E2977">
        <w:rPr>
          <w:rFonts w:ascii="Times New Roman" w:hAnsi="Times New Roman" w:cs="Times New Roman"/>
          <w:sz w:val="24"/>
          <w:szCs w:val="24"/>
        </w:rPr>
        <w:t>Белошицкая</w:t>
      </w:r>
      <w:proofErr w:type="spellEnd"/>
      <w:r w:rsidRPr="008E2977">
        <w:rPr>
          <w:rFonts w:ascii="Times New Roman" w:hAnsi="Times New Roman" w:cs="Times New Roman"/>
          <w:sz w:val="24"/>
          <w:szCs w:val="24"/>
        </w:rPr>
        <w:t xml:space="preserve"> Динара </w:t>
      </w:r>
      <w:proofErr w:type="spellStart"/>
      <w:r w:rsidRPr="008E2977">
        <w:rPr>
          <w:rFonts w:ascii="Times New Roman" w:hAnsi="Times New Roman" w:cs="Times New Roman"/>
          <w:sz w:val="24"/>
          <w:szCs w:val="24"/>
        </w:rPr>
        <w:t>Фаргатовна</w:t>
      </w:r>
      <w:proofErr w:type="spellEnd"/>
      <w:r w:rsidRPr="008E2977">
        <w:rPr>
          <w:rFonts w:ascii="Times New Roman" w:hAnsi="Times New Roman" w:cs="Times New Roman"/>
          <w:sz w:val="24"/>
          <w:szCs w:val="24"/>
        </w:rPr>
        <w:t>,</w:t>
      </w:r>
    </w:p>
    <w:p w:rsidR="00DD37DC" w:rsidRPr="008E2977" w:rsidRDefault="00DD37DC" w:rsidP="008E2977">
      <w:pPr>
        <w:spacing w:after="0" w:line="240" w:lineRule="auto"/>
        <w:jc w:val="right"/>
        <w:rPr>
          <w:rFonts w:ascii="Times New Roman" w:hAnsi="Times New Roman" w:cs="Times New Roman"/>
          <w:sz w:val="24"/>
          <w:szCs w:val="24"/>
        </w:rPr>
      </w:pPr>
      <w:r w:rsidRPr="008E2977">
        <w:rPr>
          <w:rFonts w:ascii="Times New Roman" w:hAnsi="Times New Roman" w:cs="Times New Roman"/>
          <w:sz w:val="24"/>
          <w:szCs w:val="24"/>
        </w:rPr>
        <w:t>учитель русского языка и литературы,</w:t>
      </w:r>
    </w:p>
    <w:p w:rsidR="00DD37DC" w:rsidRDefault="008E2977" w:rsidP="008E2977">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МБОУ</w:t>
      </w:r>
      <w:r w:rsidR="00DD37DC" w:rsidRPr="008E2977">
        <w:rPr>
          <w:rFonts w:ascii="Times New Roman" w:hAnsi="Times New Roman" w:cs="Times New Roman"/>
          <w:sz w:val="24"/>
          <w:szCs w:val="24"/>
        </w:rPr>
        <w:t xml:space="preserve"> «</w:t>
      </w:r>
      <w:proofErr w:type="spellStart"/>
      <w:r w:rsidR="00DD37DC" w:rsidRPr="008E2977">
        <w:rPr>
          <w:rFonts w:ascii="Times New Roman" w:hAnsi="Times New Roman" w:cs="Times New Roman"/>
          <w:sz w:val="24"/>
          <w:szCs w:val="24"/>
        </w:rPr>
        <w:t>Тюльганская</w:t>
      </w:r>
      <w:proofErr w:type="spellEnd"/>
      <w:r w:rsidR="00DD37DC" w:rsidRPr="008E2977">
        <w:rPr>
          <w:rFonts w:ascii="Times New Roman" w:hAnsi="Times New Roman" w:cs="Times New Roman"/>
          <w:sz w:val="24"/>
          <w:szCs w:val="24"/>
        </w:rPr>
        <w:t xml:space="preserve"> </w:t>
      </w:r>
      <w:r>
        <w:rPr>
          <w:rFonts w:ascii="Times New Roman" w:hAnsi="Times New Roman" w:cs="Times New Roman"/>
          <w:sz w:val="24"/>
          <w:szCs w:val="24"/>
        </w:rPr>
        <w:t>СОШ</w:t>
      </w:r>
      <w:r w:rsidR="00DD37DC" w:rsidRPr="008E2977">
        <w:rPr>
          <w:rFonts w:ascii="Times New Roman" w:hAnsi="Times New Roman" w:cs="Times New Roman"/>
          <w:sz w:val="24"/>
          <w:szCs w:val="24"/>
        </w:rPr>
        <w:t xml:space="preserve"> №1»</w:t>
      </w:r>
    </w:p>
    <w:p w:rsidR="008E2977" w:rsidRPr="008E2977" w:rsidRDefault="008E2977" w:rsidP="008E2977">
      <w:pPr>
        <w:spacing w:after="0" w:line="240" w:lineRule="auto"/>
        <w:jc w:val="right"/>
        <w:rPr>
          <w:rFonts w:ascii="Times New Roman" w:hAnsi="Times New Roman" w:cs="Times New Roman"/>
          <w:sz w:val="24"/>
          <w:szCs w:val="24"/>
        </w:rPr>
      </w:pPr>
      <w:proofErr w:type="spellStart"/>
      <w:r>
        <w:rPr>
          <w:rFonts w:ascii="Times New Roman" w:hAnsi="Times New Roman" w:cs="Times New Roman"/>
          <w:sz w:val="24"/>
          <w:szCs w:val="24"/>
        </w:rPr>
        <w:t>Тюльганского</w:t>
      </w:r>
      <w:proofErr w:type="spellEnd"/>
      <w:r>
        <w:rPr>
          <w:rFonts w:ascii="Times New Roman" w:hAnsi="Times New Roman" w:cs="Times New Roman"/>
          <w:sz w:val="24"/>
          <w:szCs w:val="24"/>
        </w:rPr>
        <w:t xml:space="preserve"> района</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Название предмета</w:t>
      </w:r>
      <w:r w:rsidRPr="008E2977">
        <w:rPr>
          <w:rFonts w:ascii="Times New Roman" w:hAnsi="Times New Roman" w:cs="Times New Roman"/>
          <w:sz w:val="24"/>
          <w:szCs w:val="24"/>
        </w:rPr>
        <w:t>: литература</w:t>
      </w:r>
      <w:r w:rsidRPr="008E2977">
        <w:rPr>
          <w:rFonts w:ascii="Times New Roman" w:eastAsia="Times New Roman" w:hAnsi="Times New Roman" w:cs="Times New Roman"/>
          <w:sz w:val="24"/>
          <w:szCs w:val="24"/>
        </w:rPr>
        <w:t xml:space="preserve"> </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hAnsi="Times New Roman" w:cs="Times New Roman"/>
          <w:sz w:val="24"/>
          <w:szCs w:val="24"/>
        </w:rPr>
        <w:t>Класс: 9</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УМК (название учебника, автор, год издания)</w:t>
      </w:r>
      <w:r w:rsidRPr="008E2977">
        <w:rPr>
          <w:rFonts w:ascii="Times New Roman" w:hAnsi="Times New Roman" w:cs="Times New Roman"/>
          <w:sz w:val="24"/>
          <w:szCs w:val="24"/>
        </w:rPr>
        <w:t xml:space="preserve">: </w:t>
      </w:r>
      <w:r w:rsidRPr="008E2977">
        <w:rPr>
          <w:rStyle w:val="a4"/>
          <w:rFonts w:ascii="Times New Roman" w:hAnsi="Times New Roman" w:cs="Times New Roman"/>
          <w:b w:val="0"/>
          <w:sz w:val="24"/>
          <w:szCs w:val="24"/>
        </w:rPr>
        <w:t>В.Я. Коровина, В.П. Журавлев.</w:t>
      </w:r>
      <w:r w:rsidRPr="008E2977">
        <w:rPr>
          <w:rFonts w:ascii="Times New Roman" w:hAnsi="Times New Roman" w:cs="Times New Roman"/>
          <w:sz w:val="24"/>
          <w:szCs w:val="24"/>
        </w:rPr>
        <w:t xml:space="preserve">  </w:t>
      </w:r>
      <w:r w:rsidRPr="008E2977">
        <w:rPr>
          <w:rStyle w:val="a4"/>
          <w:rFonts w:ascii="Times New Roman" w:hAnsi="Times New Roman" w:cs="Times New Roman"/>
          <w:b w:val="0"/>
          <w:sz w:val="24"/>
          <w:szCs w:val="24"/>
        </w:rPr>
        <w:t xml:space="preserve">В.И.Коровин, </w:t>
      </w:r>
      <w:proofErr w:type="spellStart"/>
      <w:r w:rsidRPr="008E2977">
        <w:rPr>
          <w:rStyle w:val="a4"/>
          <w:rFonts w:ascii="Times New Roman" w:hAnsi="Times New Roman" w:cs="Times New Roman"/>
          <w:b w:val="0"/>
          <w:sz w:val="24"/>
          <w:szCs w:val="24"/>
        </w:rPr>
        <w:t>И.С.Збарский</w:t>
      </w:r>
      <w:proofErr w:type="spellEnd"/>
      <w:r w:rsidRPr="008E2977">
        <w:rPr>
          <w:rStyle w:val="a4"/>
          <w:rFonts w:ascii="Times New Roman" w:hAnsi="Times New Roman" w:cs="Times New Roman"/>
          <w:b w:val="0"/>
          <w:sz w:val="24"/>
          <w:szCs w:val="24"/>
        </w:rPr>
        <w:t xml:space="preserve">, </w:t>
      </w:r>
      <w:proofErr w:type="spellStart"/>
      <w:r w:rsidRPr="008E2977">
        <w:rPr>
          <w:rStyle w:val="a4"/>
          <w:rFonts w:ascii="Times New Roman" w:hAnsi="Times New Roman" w:cs="Times New Roman"/>
          <w:b w:val="0"/>
          <w:sz w:val="24"/>
          <w:szCs w:val="24"/>
        </w:rPr>
        <w:t>В.П.Полухина</w:t>
      </w:r>
      <w:proofErr w:type="spellEnd"/>
      <w:r w:rsidRPr="008E2977">
        <w:rPr>
          <w:rStyle w:val="a4"/>
          <w:rFonts w:ascii="Times New Roman" w:hAnsi="Times New Roman" w:cs="Times New Roman"/>
          <w:b w:val="0"/>
          <w:sz w:val="24"/>
          <w:szCs w:val="24"/>
        </w:rPr>
        <w:t xml:space="preserve">/ </w:t>
      </w:r>
      <w:r w:rsidRPr="008E2977">
        <w:rPr>
          <w:rFonts w:ascii="Times New Roman" w:hAnsi="Times New Roman" w:cs="Times New Roman"/>
          <w:sz w:val="24"/>
          <w:szCs w:val="24"/>
        </w:rPr>
        <w:t>Сб. общеобразовательных программ  - М., «Просвещение», 2013 год.</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hAnsi="Times New Roman" w:cs="Times New Roman"/>
          <w:sz w:val="24"/>
          <w:szCs w:val="24"/>
        </w:rPr>
        <w:t xml:space="preserve">Уровень обучения: </w:t>
      </w:r>
      <w:r w:rsidRPr="008E2977">
        <w:rPr>
          <w:rFonts w:ascii="Times New Roman" w:eastAsia="Times New Roman" w:hAnsi="Times New Roman" w:cs="Times New Roman"/>
          <w:sz w:val="24"/>
          <w:szCs w:val="24"/>
        </w:rPr>
        <w:t>базовый</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Тема урока</w:t>
      </w:r>
      <w:r w:rsidRPr="008E2977">
        <w:rPr>
          <w:rFonts w:ascii="Times New Roman" w:hAnsi="Times New Roman" w:cs="Times New Roman"/>
          <w:sz w:val="24"/>
          <w:szCs w:val="24"/>
        </w:rPr>
        <w:t xml:space="preserve">: </w:t>
      </w:r>
      <w:r w:rsidR="004C7FE9" w:rsidRPr="008E2977">
        <w:rPr>
          <w:rFonts w:ascii="Times New Roman" w:hAnsi="Times New Roman" w:cs="Times New Roman"/>
          <w:sz w:val="24"/>
          <w:szCs w:val="24"/>
        </w:rPr>
        <w:t>А.С.Пушкин «Моцарт и Сальери». Проблема «гения и злодейства».</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Общее количество часов, отведенное на изучение темы</w:t>
      </w:r>
      <w:r w:rsidR="004C7FE9" w:rsidRPr="008E2977">
        <w:rPr>
          <w:rFonts w:ascii="Times New Roman" w:eastAsia="Times New Roman" w:hAnsi="Times New Roman" w:cs="Times New Roman"/>
          <w:sz w:val="24"/>
          <w:szCs w:val="24"/>
        </w:rPr>
        <w:t>: 1</w:t>
      </w:r>
      <w:r w:rsidR="008E2977">
        <w:rPr>
          <w:rFonts w:ascii="Times New Roman" w:eastAsia="Times New Roman" w:hAnsi="Times New Roman" w:cs="Times New Roman"/>
          <w:sz w:val="24"/>
          <w:szCs w:val="24"/>
        </w:rPr>
        <w:t>6</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Место урока в системе уроков по</w:t>
      </w:r>
      <w:r w:rsidR="004C7FE9" w:rsidRPr="008E2977">
        <w:rPr>
          <w:rFonts w:ascii="Times New Roman" w:eastAsia="Times New Roman" w:hAnsi="Times New Roman" w:cs="Times New Roman"/>
          <w:sz w:val="24"/>
          <w:szCs w:val="24"/>
        </w:rPr>
        <w:t xml:space="preserve"> теме: </w:t>
      </w:r>
      <w:r w:rsidR="008E2977">
        <w:rPr>
          <w:rFonts w:ascii="Times New Roman" w:eastAsia="Times New Roman" w:hAnsi="Times New Roman" w:cs="Times New Roman"/>
          <w:sz w:val="24"/>
          <w:szCs w:val="24"/>
        </w:rPr>
        <w:t>16</w:t>
      </w:r>
    </w:p>
    <w:p w:rsidR="00DD37DC" w:rsidRPr="008E2977" w:rsidRDefault="00DD37DC" w:rsidP="008E2977">
      <w:pPr>
        <w:spacing w:after="0" w:line="240" w:lineRule="auto"/>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Цель урока:</w:t>
      </w:r>
      <w:r w:rsidRPr="008E2977">
        <w:rPr>
          <w:rFonts w:ascii="Times New Roman" w:hAnsi="Times New Roman" w:cs="Times New Roman"/>
          <w:sz w:val="24"/>
          <w:szCs w:val="24"/>
        </w:rPr>
        <w:t xml:space="preserve">  </w:t>
      </w:r>
      <w:r w:rsidR="004C7FE9" w:rsidRPr="008E2977">
        <w:rPr>
          <w:rFonts w:ascii="Times New Roman" w:eastAsia="Times New Roman" w:hAnsi="Times New Roman" w:cs="Times New Roman"/>
          <w:sz w:val="24"/>
          <w:szCs w:val="24"/>
        </w:rPr>
        <w:t>познакомиться с трагедией А.С. Пушкина «Моцарт и Сальери»</w:t>
      </w:r>
      <w:r w:rsidRPr="008E2977">
        <w:rPr>
          <w:rFonts w:ascii="Times New Roman" w:hAnsi="Times New Roman" w:cs="Times New Roman"/>
          <w:sz w:val="24"/>
          <w:szCs w:val="24"/>
        </w:rPr>
        <w:t xml:space="preserve"> </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Задачи урока.</w:t>
      </w:r>
    </w:p>
    <w:p w:rsidR="00DD37DC" w:rsidRPr="008E2977" w:rsidRDefault="00DD37DC" w:rsidP="008E2977">
      <w:pPr>
        <w:spacing w:after="0" w:line="240" w:lineRule="auto"/>
        <w:jc w:val="both"/>
        <w:rPr>
          <w:rFonts w:ascii="Times New Roman" w:hAnsi="Times New Roman" w:cs="Times New Roman"/>
          <w:bCs/>
          <w:iCs/>
          <w:sz w:val="24"/>
          <w:szCs w:val="24"/>
        </w:rPr>
      </w:pPr>
      <w:r w:rsidRPr="008E2977">
        <w:rPr>
          <w:rFonts w:ascii="Times New Roman" w:hAnsi="Times New Roman" w:cs="Times New Roman"/>
          <w:bCs/>
          <w:iCs/>
          <w:sz w:val="24"/>
          <w:szCs w:val="24"/>
        </w:rPr>
        <w:t>Предметные:</w:t>
      </w:r>
    </w:p>
    <w:p w:rsidR="004C7FE9" w:rsidRPr="008E2977" w:rsidRDefault="004C7FE9" w:rsidP="008E2977">
      <w:pPr>
        <w:numPr>
          <w:ilvl w:val="0"/>
          <w:numId w:val="1"/>
        </w:numPr>
        <w:spacing w:after="0" w:line="240" w:lineRule="auto"/>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 xml:space="preserve">создать условия для проблемного анализа трагедии А.С. Пушкина «Моцарт и Сальери», </w:t>
      </w:r>
    </w:p>
    <w:p w:rsidR="004C7FE9" w:rsidRPr="008E2977" w:rsidRDefault="004C7FE9" w:rsidP="008E2977">
      <w:pPr>
        <w:numPr>
          <w:ilvl w:val="0"/>
          <w:numId w:val="1"/>
        </w:numPr>
        <w:spacing w:after="0" w:line="240" w:lineRule="auto"/>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совершенствовать навыки работы с текстом художественного произведения;</w:t>
      </w:r>
    </w:p>
    <w:p w:rsidR="00DD37DC" w:rsidRPr="008E2977" w:rsidRDefault="004C7FE9" w:rsidP="008E2977">
      <w:pPr>
        <w:numPr>
          <w:ilvl w:val="0"/>
          <w:numId w:val="1"/>
        </w:numPr>
        <w:spacing w:after="0" w:line="240" w:lineRule="auto"/>
        <w:jc w:val="both"/>
        <w:rPr>
          <w:rFonts w:ascii="Times New Roman" w:hAnsi="Times New Roman" w:cs="Times New Roman"/>
          <w:sz w:val="24"/>
          <w:szCs w:val="24"/>
        </w:rPr>
      </w:pPr>
      <w:r w:rsidRPr="008E2977">
        <w:rPr>
          <w:rFonts w:ascii="Times New Roman" w:hAnsi="Times New Roman" w:cs="Times New Roman"/>
          <w:sz w:val="24"/>
          <w:szCs w:val="24"/>
        </w:rPr>
        <w:t>совершенствовать</w:t>
      </w:r>
      <w:r w:rsidR="00DD37DC" w:rsidRPr="008E2977">
        <w:rPr>
          <w:rFonts w:ascii="Times New Roman" w:hAnsi="Times New Roman" w:cs="Times New Roman"/>
          <w:sz w:val="24"/>
          <w:szCs w:val="24"/>
        </w:rPr>
        <w:t xml:space="preserve"> н</w:t>
      </w:r>
      <w:r w:rsidRPr="008E2977">
        <w:rPr>
          <w:rFonts w:ascii="Times New Roman" w:hAnsi="Times New Roman" w:cs="Times New Roman"/>
          <w:sz w:val="24"/>
          <w:szCs w:val="24"/>
        </w:rPr>
        <w:t>авыки</w:t>
      </w:r>
      <w:r w:rsidR="00DD37DC" w:rsidRPr="008E2977">
        <w:rPr>
          <w:rFonts w:ascii="Times New Roman" w:hAnsi="Times New Roman" w:cs="Times New Roman"/>
          <w:sz w:val="24"/>
          <w:szCs w:val="24"/>
        </w:rPr>
        <w:t xml:space="preserve"> смыслового анализа текста;</w:t>
      </w:r>
    </w:p>
    <w:p w:rsidR="00DD37DC" w:rsidRPr="008E2977" w:rsidRDefault="00DD37DC" w:rsidP="008E2977">
      <w:pPr>
        <w:spacing w:after="0" w:line="240" w:lineRule="auto"/>
        <w:jc w:val="both"/>
        <w:rPr>
          <w:rFonts w:ascii="Times New Roman" w:hAnsi="Times New Roman" w:cs="Times New Roman"/>
          <w:bCs/>
          <w:sz w:val="24"/>
          <w:szCs w:val="24"/>
        </w:rPr>
      </w:pPr>
      <w:proofErr w:type="spellStart"/>
      <w:r w:rsidRPr="008E2977">
        <w:rPr>
          <w:rFonts w:ascii="Times New Roman" w:hAnsi="Times New Roman" w:cs="Times New Roman"/>
          <w:bCs/>
          <w:iCs/>
          <w:sz w:val="24"/>
          <w:szCs w:val="24"/>
        </w:rPr>
        <w:t>Метапредметные</w:t>
      </w:r>
      <w:proofErr w:type="spellEnd"/>
      <w:r w:rsidRPr="008E2977">
        <w:rPr>
          <w:rFonts w:ascii="Times New Roman" w:hAnsi="Times New Roman" w:cs="Times New Roman"/>
          <w:bCs/>
          <w:iCs/>
          <w:sz w:val="24"/>
          <w:szCs w:val="24"/>
        </w:rPr>
        <w:t>:</w:t>
      </w:r>
    </w:p>
    <w:p w:rsidR="004C7FE9" w:rsidRPr="008E2977" w:rsidRDefault="00DD37DC" w:rsidP="008E2977">
      <w:pPr>
        <w:numPr>
          <w:ilvl w:val="0"/>
          <w:numId w:val="2"/>
        </w:numPr>
        <w:spacing w:after="0" w:line="240" w:lineRule="auto"/>
        <w:jc w:val="both"/>
        <w:rPr>
          <w:rFonts w:ascii="Times New Roman" w:hAnsi="Times New Roman" w:cs="Times New Roman"/>
          <w:sz w:val="24"/>
          <w:szCs w:val="24"/>
        </w:rPr>
      </w:pPr>
      <w:r w:rsidRPr="008E2977">
        <w:rPr>
          <w:rFonts w:ascii="Times New Roman" w:hAnsi="Times New Roman" w:cs="Times New Roman"/>
          <w:sz w:val="24"/>
          <w:szCs w:val="24"/>
        </w:rPr>
        <w:t>развивать внимание, логическое мышление, активизировать мыслительную деятельность;</w:t>
      </w:r>
    </w:p>
    <w:p w:rsidR="00DD37DC" w:rsidRPr="008E2977" w:rsidRDefault="004C7FE9" w:rsidP="008E2977">
      <w:pPr>
        <w:numPr>
          <w:ilvl w:val="0"/>
          <w:numId w:val="2"/>
        </w:numPr>
        <w:spacing w:after="0" w:line="240" w:lineRule="auto"/>
        <w:jc w:val="both"/>
        <w:rPr>
          <w:rFonts w:ascii="Times New Roman" w:hAnsi="Times New Roman" w:cs="Times New Roman"/>
          <w:sz w:val="24"/>
          <w:szCs w:val="24"/>
        </w:rPr>
      </w:pPr>
      <w:r w:rsidRPr="008E2977">
        <w:rPr>
          <w:rFonts w:ascii="Times New Roman" w:hAnsi="Times New Roman" w:cs="Times New Roman"/>
          <w:sz w:val="24"/>
          <w:szCs w:val="24"/>
        </w:rPr>
        <w:t xml:space="preserve">развивать </w:t>
      </w:r>
      <w:r w:rsidR="00DD37DC" w:rsidRPr="008E2977">
        <w:rPr>
          <w:rFonts w:ascii="Times New Roman" w:hAnsi="Times New Roman" w:cs="Times New Roman"/>
          <w:sz w:val="24"/>
          <w:szCs w:val="24"/>
        </w:rPr>
        <w:t xml:space="preserve">умение слушать и слышать, грамотно, аргументировано и связно </w:t>
      </w:r>
      <w:proofErr w:type="gramStart"/>
      <w:r w:rsidR="00DD37DC" w:rsidRPr="008E2977">
        <w:rPr>
          <w:rFonts w:ascii="Times New Roman" w:hAnsi="Times New Roman" w:cs="Times New Roman"/>
          <w:sz w:val="24"/>
          <w:szCs w:val="24"/>
        </w:rPr>
        <w:t>формулировать</w:t>
      </w:r>
      <w:proofErr w:type="gramEnd"/>
      <w:r w:rsidR="00DD37DC" w:rsidRPr="008E2977">
        <w:rPr>
          <w:rFonts w:ascii="Times New Roman" w:hAnsi="Times New Roman" w:cs="Times New Roman"/>
          <w:sz w:val="24"/>
          <w:szCs w:val="24"/>
        </w:rPr>
        <w:t xml:space="preserve"> ответы.</w:t>
      </w:r>
    </w:p>
    <w:p w:rsidR="004C7FE9" w:rsidRPr="008E2977" w:rsidRDefault="00DD37DC" w:rsidP="008E2977">
      <w:pPr>
        <w:spacing w:after="0" w:line="240" w:lineRule="auto"/>
        <w:jc w:val="both"/>
        <w:rPr>
          <w:rFonts w:ascii="Times New Roman" w:hAnsi="Times New Roman" w:cs="Times New Roman"/>
          <w:bCs/>
          <w:iCs/>
          <w:sz w:val="24"/>
          <w:szCs w:val="24"/>
        </w:rPr>
      </w:pPr>
      <w:r w:rsidRPr="008E2977">
        <w:rPr>
          <w:rFonts w:ascii="Times New Roman" w:hAnsi="Times New Roman" w:cs="Times New Roman"/>
          <w:bCs/>
          <w:iCs/>
          <w:sz w:val="24"/>
          <w:szCs w:val="24"/>
        </w:rPr>
        <w:t>Личностные:</w:t>
      </w:r>
    </w:p>
    <w:p w:rsidR="004C7FE9" w:rsidRPr="008E2977" w:rsidRDefault="004C7FE9" w:rsidP="008E2977">
      <w:pPr>
        <w:numPr>
          <w:ilvl w:val="0"/>
          <w:numId w:val="3"/>
        </w:numPr>
        <w:spacing w:after="0" w:line="240" w:lineRule="auto"/>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формировать положительные нравственные ориентации;</w:t>
      </w:r>
    </w:p>
    <w:p w:rsidR="00DD37DC" w:rsidRPr="008E2977" w:rsidRDefault="00DD37DC" w:rsidP="008E2977">
      <w:pPr>
        <w:pStyle w:val="a5"/>
        <w:numPr>
          <w:ilvl w:val="0"/>
          <w:numId w:val="3"/>
        </w:numPr>
        <w:spacing w:after="0" w:line="240" w:lineRule="auto"/>
        <w:jc w:val="both"/>
        <w:rPr>
          <w:rFonts w:ascii="Times New Roman" w:hAnsi="Times New Roman" w:cs="Times New Roman"/>
          <w:sz w:val="24"/>
          <w:szCs w:val="24"/>
        </w:rPr>
      </w:pPr>
      <w:r w:rsidRPr="008E2977">
        <w:rPr>
          <w:rFonts w:ascii="Times New Roman" w:hAnsi="Times New Roman" w:cs="Times New Roman"/>
          <w:sz w:val="24"/>
          <w:szCs w:val="24"/>
        </w:rPr>
        <w:t>воспитывать интерес к предмету;</w:t>
      </w:r>
    </w:p>
    <w:p w:rsidR="00DD37DC" w:rsidRPr="008E2977" w:rsidRDefault="00DD37DC" w:rsidP="008E2977">
      <w:pPr>
        <w:pStyle w:val="a5"/>
        <w:numPr>
          <w:ilvl w:val="0"/>
          <w:numId w:val="3"/>
        </w:numPr>
        <w:spacing w:after="0" w:line="240" w:lineRule="auto"/>
        <w:jc w:val="both"/>
        <w:rPr>
          <w:rFonts w:ascii="Times New Roman" w:hAnsi="Times New Roman" w:cs="Times New Roman"/>
          <w:sz w:val="24"/>
          <w:szCs w:val="24"/>
        </w:rPr>
      </w:pPr>
      <w:r w:rsidRPr="008E2977">
        <w:rPr>
          <w:rFonts w:ascii="Times New Roman" w:hAnsi="Times New Roman" w:cs="Times New Roman"/>
          <w:sz w:val="24"/>
          <w:szCs w:val="24"/>
        </w:rPr>
        <w:t>воспитывать любовь к слову и произведениям классической литературы.</w:t>
      </w:r>
    </w:p>
    <w:p w:rsidR="00DD37DC" w:rsidRPr="008E2977" w:rsidRDefault="00DD37DC" w:rsidP="008E2977">
      <w:pPr>
        <w:pStyle w:val="a3"/>
        <w:spacing w:before="0" w:beforeAutospacing="0" w:after="0" w:afterAutospacing="0"/>
        <w:jc w:val="both"/>
      </w:pPr>
      <w:r w:rsidRPr="008E2977">
        <w:t xml:space="preserve">Планируемые результаты: уметь самостоятельно определять цели своего обучения, планировать пути достижения целей, соотносить свои действия с планируемыми результатами, </w:t>
      </w:r>
      <w:r w:rsidR="004C7FE9" w:rsidRPr="008E2977">
        <w:t>познакомиться с трагедией А.С.Пушкина.</w:t>
      </w:r>
    </w:p>
    <w:p w:rsidR="00DD37DC" w:rsidRPr="008E2977" w:rsidRDefault="00DD37DC" w:rsidP="008E2977">
      <w:pPr>
        <w:spacing w:after="0" w:line="240" w:lineRule="auto"/>
        <w:rPr>
          <w:rFonts w:ascii="Times New Roman" w:eastAsia="Times New Roman" w:hAnsi="Times New Roman" w:cs="Times New Roman"/>
          <w:sz w:val="24"/>
          <w:szCs w:val="24"/>
        </w:rPr>
      </w:pPr>
      <w:r w:rsidRPr="008E2977">
        <w:rPr>
          <w:rFonts w:ascii="Times New Roman" w:eastAsia="Times New Roman" w:hAnsi="Times New Roman" w:cs="Times New Roman"/>
          <w:bCs/>
          <w:sz w:val="24"/>
          <w:szCs w:val="24"/>
        </w:rPr>
        <w:t>Оборудование:</w:t>
      </w:r>
      <w:r w:rsidRPr="008E2977">
        <w:rPr>
          <w:rFonts w:ascii="Times New Roman" w:eastAsia="Times New Roman" w:hAnsi="Times New Roman" w:cs="Times New Roman"/>
          <w:sz w:val="24"/>
          <w:szCs w:val="24"/>
        </w:rPr>
        <w:t xml:space="preserve"> </w:t>
      </w:r>
    </w:p>
    <w:p w:rsidR="00DD37DC" w:rsidRPr="008E2977" w:rsidRDefault="00DD37DC" w:rsidP="008E2977">
      <w:pPr>
        <w:spacing w:after="0" w:line="240" w:lineRule="auto"/>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Репродукция портрета А.С.Пушкина</w:t>
      </w:r>
    </w:p>
    <w:p w:rsidR="00DD37DC" w:rsidRPr="008E2977" w:rsidRDefault="00DD37DC" w:rsidP="008E2977">
      <w:pPr>
        <w:spacing w:after="0" w:line="240" w:lineRule="auto"/>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 xml:space="preserve">Презентация </w:t>
      </w:r>
      <w:proofErr w:type="spellStart"/>
      <w:r w:rsidRPr="008E2977">
        <w:rPr>
          <w:rFonts w:ascii="Times New Roman" w:eastAsia="Times New Roman" w:hAnsi="Times New Roman" w:cs="Times New Roman"/>
          <w:sz w:val="24"/>
          <w:szCs w:val="24"/>
        </w:rPr>
        <w:t>Power</w:t>
      </w:r>
      <w:proofErr w:type="spellEnd"/>
      <w:r w:rsidRPr="008E2977">
        <w:rPr>
          <w:rFonts w:ascii="Times New Roman" w:eastAsia="Times New Roman" w:hAnsi="Times New Roman" w:cs="Times New Roman"/>
          <w:sz w:val="24"/>
          <w:szCs w:val="24"/>
        </w:rPr>
        <w:t xml:space="preserve"> </w:t>
      </w:r>
      <w:proofErr w:type="spellStart"/>
      <w:r w:rsidRPr="008E2977">
        <w:rPr>
          <w:rFonts w:ascii="Times New Roman" w:eastAsia="Times New Roman" w:hAnsi="Times New Roman" w:cs="Times New Roman"/>
          <w:sz w:val="24"/>
          <w:szCs w:val="24"/>
        </w:rPr>
        <w:t>Point</w:t>
      </w:r>
      <w:proofErr w:type="spellEnd"/>
    </w:p>
    <w:p w:rsidR="00DD37DC" w:rsidRPr="008E2977" w:rsidRDefault="00DD37DC" w:rsidP="008E2977">
      <w:pPr>
        <w:spacing w:after="0" w:line="240" w:lineRule="auto"/>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Аудиозапись композиций Моцарта «Реквием» и «Соната №6»</w:t>
      </w:r>
    </w:p>
    <w:p w:rsidR="00DD37DC" w:rsidRPr="008E2977" w:rsidRDefault="00DD37DC" w:rsidP="008E2977">
      <w:pPr>
        <w:spacing w:after="0" w:line="240" w:lineRule="auto"/>
        <w:rPr>
          <w:rFonts w:ascii="Times New Roman" w:eastAsia="Times New Roman" w:hAnsi="Times New Roman" w:cs="Times New Roman"/>
          <w:sz w:val="24"/>
          <w:szCs w:val="24"/>
          <w:lang w:val="en-US"/>
        </w:rPr>
      </w:pPr>
      <w:r w:rsidRPr="008E2977">
        <w:rPr>
          <w:rFonts w:ascii="Times New Roman" w:eastAsia="Times New Roman" w:hAnsi="Times New Roman" w:cs="Times New Roman"/>
          <w:sz w:val="24"/>
          <w:szCs w:val="24"/>
        </w:rPr>
        <w:t>Аудиозапись</w:t>
      </w:r>
      <w:r w:rsidRPr="008E2977">
        <w:rPr>
          <w:rFonts w:ascii="Times New Roman" w:eastAsia="Times New Roman" w:hAnsi="Times New Roman" w:cs="Times New Roman"/>
          <w:sz w:val="24"/>
          <w:szCs w:val="24"/>
          <w:lang w:val="en-US"/>
        </w:rPr>
        <w:t xml:space="preserve"> </w:t>
      </w:r>
      <w:r w:rsidRPr="008E2977">
        <w:rPr>
          <w:rFonts w:ascii="Times New Roman" w:eastAsia="Times New Roman" w:hAnsi="Times New Roman" w:cs="Times New Roman"/>
          <w:sz w:val="24"/>
          <w:szCs w:val="24"/>
        </w:rPr>
        <w:t>композиции</w:t>
      </w:r>
      <w:r w:rsidRPr="008E2977">
        <w:rPr>
          <w:rFonts w:ascii="Times New Roman" w:eastAsia="Times New Roman" w:hAnsi="Times New Roman" w:cs="Times New Roman"/>
          <w:sz w:val="24"/>
          <w:szCs w:val="24"/>
          <w:lang w:val="en-US"/>
        </w:rPr>
        <w:t xml:space="preserve"> </w:t>
      </w:r>
      <w:r w:rsidRPr="008E2977">
        <w:rPr>
          <w:rFonts w:ascii="Times New Roman" w:eastAsia="Times New Roman" w:hAnsi="Times New Roman" w:cs="Times New Roman"/>
          <w:sz w:val="24"/>
          <w:szCs w:val="24"/>
        </w:rPr>
        <w:t>Сальери</w:t>
      </w:r>
      <w:r w:rsidRPr="008E2977">
        <w:rPr>
          <w:rFonts w:ascii="Times New Roman" w:eastAsia="Times New Roman" w:hAnsi="Times New Roman" w:cs="Times New Roman"/>
          <w:sz w:val="24"/>
          <w:szCs w:val="24"/>
          <w:lang w:val="en-US"/>
        </w:rPr>
        <w:t xml:space="preserve"> «</w:t>
      </w:r>
      <w:proofErr w:type="spellStart"/>
      <w:r w:rsidRPr="008E2977">
        <w:rPr>
          <w:rFonts w:ascii="Times New Roman" w:eastAsia="Times New Roman" w:hAnsi="Times New Roman" w:cs="Times New Roman"/>
          <w:sz w:val="24"/>
          <w:szCs w:val="24"/>
          <w:lang w:val="en-US"/>
        </w:rPr>
        <w:t>Armonia</w:t>
      </w:r>
      <w:proofErr w:type="spellEnd"/>
      <w:r w:rsidRPr="008E2977">
        <w:rPr>
          <w:rFonts w:ascii="Times New Roman" w:eastAsia="Times New Roman" w:hAnsi="Times New Roman" w:cs="Times New Roman"/>
          <w:sz w:val="24"/>
          <w:szCs w:val="24"/>
          <w:lang w:val="en-US"/>
        </w:rPr>
        <w:t xml:space="preserve"> per in </w:t>
      </w:r>
      <w:proofErr w:type="spellStart"/>
      <w:r w:rsidRPr="008E2977">
        <w:rPr>
          <w:rFonts w:ascii="Times New Roman" w:eastAsia="Times New Roman" w:hAnsi="Times New Roman" w:cs="Times New Roman"/>
          <w:sz w:val="24"/>
          <w:szCs w:val="24"/>
          <w:lang w:val="en-US"/>
        </w:rPr>
        <w:t>templo</w:t>
      </w:r>
      <w:proofErr w:type="spellEnd"/>
      <w:r w:rsidRPr="008E2977">
        <w:rPr>
          <w:rFonts w:ascii="Times New Roman" w:eastAsia="Times New Roman" w:hAnsi="Times New Roman" w:cs="Times New Roman"/>
          <w:sz w:val="24"/>
          <w:szCs w:val="24"/>
          <w:lang w:val="en-US"/>
        </w:rPr>
        <w:t xml:space="preserve"> </w:t>
      </w:r>
      <w:proofErr w:type="spellStart"/>
      <w:r w:rsidRPr="008E2977">
        <w:rPr>
          <w:rFonts w:ascii="Times New Roman" w:eastAsia="Times New Roman" w:hAnsi="Times New Roman" w:cs="Times New Roman"/>
          <w:sz w:val="24"/>
          <w:szCs w:val="24"/>
          <w:lang w:val="en-US"/>
        </w:rPr>
        <w:t>della</w:t>
      </w:r>
      <w:proofErr w:type="spellEnd"/>
      <w:r w:rsidRPr="008E2977">
        <w:rPr>
          <w:rFonts w:ascii="Times New Roman" w:eastAsia="Times New Roman" w:hAnsi="Times New Roman" w:cs="Times New Roman"/>
          <w:sz w:val="24"/>
          <w:szCs w:val="24"/>
          <w:lang w:val="en-US"/>
        </w:rPr>
        <w:t xml:space="preserve"> </w:t>
      </w:r>
      <w:proofErr w:type="spellStart"/>
      <w:r w:rsidRPr="008E2977">
        <w:rPr>
          <w:rFonts w:ascii="Times New Roman" w:eastAsia="Times New Roman" w:hAnsi="Times New Roman" w:cs="Times New Roman"/>
          <w:sz w:val="24"/>
          <w:szCs w:val="24"/>
          <w:lang w:val="en-US"/>
        </w:rPr>
        <w:t>notte</w:t>
      </w:r>
      <w:proofErr w:type="spellEnd"/>
      <w:r w:rsidRPr="008E2977">
        <w:rPr>
          <w:rFonts w:ascii="Times New Roman" w:eastAsia="Times New Roman" w:hAnsi="Times New Roman" w:cs="Times New Roman"/>
          <w:sz w:val="24"/>
          <w:szCs w:val="24"/>
          <w:lang w:val="en-US"/>
        </w:rPr>
        <w:t>»</w:t>
      </w:r>
    </w:p>
    <w:p w:rsidR="00391AF7" w:rsidRPr="008E2977" w:rsidRDefault="00391AF7"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Содержание урока</w:t>
      </w:r>
    </w:p>
    <w:p w:rsidR="00DD37DC" w:rsidRPr="008E2977" w:rsidRDefault="00DD37DC" w:rsidP="008E2977">
      <w:pPr>
        <w:spacing w:after="0" w:line="240" w:lineRule="auto"/>
        <w:jc w:val="center"/>
        <w:rPr>
          <w:rFonts w:ascii="Times New Roman" w:eastAsia="Times New Roman" w:hAnsi="Times New Roman" w:cs="Times New Roman"/>
          <w:sz w:val="24"/>
          <w:szCs w:val="24"/>
        </w:rPr>
      </w:pPr>
      <w:r w:rsidRPr="008E2977">
        <w:rPr>
          <w:rFonts w:ascii="Times New Roman" w:eastAsia="Times New Roman" w:hAnsi="Times New Roman" w:cs="Times New Roman"/>
          <w:bCs/>
          <w:sz w:val="24"/>
          <w:szCs w:val="24"/>
        </w:rPr>
        <w:t xml:space="preserve">Ход урока </w:t>
      </w:r>
    </w:p>
    <w:p w:rsidR="00DD37DC" w:rsidRPr="008E2977" w:rsidRDefault="00DD37DC" w:rsidP="008E2977">
      <w:pPr>
        <w:spacing w:after="0" w:line="240" w:lineRule="auto"/>
        <w:rPr>
          <w:rFonts w:ascii="Times New Roman" w:eastAsia="Times New Roman" w:hAnsi="Times New Roman" w:cs="Times New Roman"/>
          <w:sz w:val="24"/>
          <w:szCs w:val="24"/>
        </w:rPr>
      </w:pPr>
      <w:r w:rsidRPr="008E2977">
        <w:rPr>
          <w:rFonts w:ascii="Times New Roman" w:eastAsia="Times New Roman" w:hAnsi="Times New Roman" w:cs="Times New Roman"/>
          <w:bCs/>
          <w:sz w:val="24"/>
          <w:szCs w:val="24"/>
        </w:rPr>
        <w:t xml:space="preserve">I. </w:t>
      </w:r>
      <w:proofErr w:type="spellStart"/>
      <w:r w:rsidRPr="008E2977">
        <w:rPr>
          <w:rFonts w:ascii="Times New Roman" w:eastAsia="Times New Roman" w:hAnsi="Times New Roman" w:cs="Times New Roman"/>
          <w:bCs/>
          <w:sz w:val="24"/>
          <w:szCs w:val="24"/>
        </w:rPr>
        <w:t>Оргмомент</w:t>
      </w:r>
      <w:proofErr w:type="spellEnd"/>
      <w:r w:rsidRPr="008E2977">
        <w:rPr>
          <w:rFonts w:ascii="Times New Roman" w:eastAsia="Times New Roman" w:hAnsi="Times New Roman" w:cs="Times New Roman"/>
          <w:bCs/>
          <w:sz w:val="24"/>
          <w:szCs w:val="24"/>
        </w:rPr>
        <w:t>:</w:t>
      </w:r>
    </w:p>
    <w:p w:rsidR="00DD37DC" w:rsidRPr="008E2977" w:rsidRDefault="00391AF7"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1. Приветствие</w:t>
      </w:r>
    </w:p>
    <w:p w:rsidR="00DD37DC" w:rsidRPr="008E2977" w:rsidRDefault="00391AF7"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bCs/>
          <w:sz w:val="24"/>
          <w:szCs w:val="24"/>
        </w:rPr>
        <w:t>II. Постановка учащимися</w:t>
      </w:r>
      <w:r w:rsidR="00DD37DC" w:rsidRPr="008E2977">
        <w:rPr>
          <w:rFonts w:ascii="Times New Roman" w:eastAsia="Times New Roman" w:hAnsi="Times New Roman" w:cs="Times New Roman"/>
          <w:bCs/>
          <w:sz w:val="24"/>
          <w:szCs w:val="24"/>
        </w:rPr>
        <w:t xml:space="preserve"> темы и задач урока</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bCs/>
          <w:sz w:val="24"/>
          <w:szCs w:val="24"/>
        </w:rPr>
        <w:t>III. Мотивация учебной деятельности:</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Слово учителя:</w:t>
      </w:r>
      <w:r w:rsidR="0031534E" w:rsidRPr="008E2977">
        <w:rPr>
          <w:rFonts w:ascii="Times New Roman" w:eastAsia="Times New Roman" w:hAnsi="Times New Roman" w:cs="Times New Roman"/>
          <w:sz w:val="24"/>
          <w:szCs w:val="24"/>
        </w:rPr>
        <w:t xml:space="preserve"> </w:t>
      </w:r>
      <w:r w:rsidRPr="008E2977">
        <w:rPr>
          <w:rFonts w:ascii="Times New Roman" w:eastAsia="Times New Roman" w:hAnsi="Times New Roman" w:cs="Times New Roman"/>
          <w:iCs/>
          <w:sz w:val="24"/>
          <w:szCs w:val="24"/>
        </w:rPr>
        <w:t>Моцарт и Пушкин – 2 гения: Моцарт – гений музыкального искусства, а Пушкин - художественного.</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iCs/>
          <w:sz w:val="24"/>
          <w:szCs w:val="24"/>
        </w:rPr>
        <w:t xml:space="preserve">«Солнце русской поэзии» - писал Белинский о Пушкине. «Вечный солнечный свет»- называл Рубинштейн Моцарта. </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bCs/>
          <w:sz w:val="24"/>
          <w:szCs w:val="24"/>
        </w:rPr>
        <w:t>IV. Этап усвоения новых знаний:</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bCs/>
          <w:sz w:val="24"/>
          <w:szCs w:val="24"/>
        </w:rPr>
        <w:t xml:space="preserve">1. Из истории создания «Маленьких трагедий» </w:t>
      </w:r>
      <w:r w:rsidRPr="008E2977">
        <w:rPr>
          <w:rFonts w:ascii="Times New Roman" w:eastAsia="Times New Roman" w:hAnsi="Times New Roman" w:cs="Times New Roman"/>
          <w:sz w:val="24"/>
          <w:szCs w:val="24"/>
        </w:rPr>
        <w:t>(лекция учителя с элементами беседы сопровождается презентацией – Приложение 2)</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iCs/>
          <w:sz w:val="24"/>
          <w:szCs w:val="24"/>
        </w:rPr>
        <w:lastRenderedPageBreak/>
        <w:t>В 1830 году в Болдино Пушкин написал четыре пьесы: «Скупой рыцарь», «Моцарт и Сальери», «Каменный гость», «Пир во время чумы», которые составляли отдельный цикл «Маленькие трагедии».</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bCs/>
          <w:sz w:val="24"/>
          <w:szCs w:val="24"/>
        </w:rPr>
        <w:t>Запись в тетрадях:</w:t>
      </w:r>
      <w:r w:rsidRPr="008E2977">
        <w:rPr>
          <w:rFonts w:ascii="Times New Roman" w:eastAsia="Times New Roman" w:hAnsi="Times New Roman" w:cs="Times New Roman"/>
          <w:sz w:val="24"/>
          <w:szCs w:val="24"/>
        </w:rPr>
        <w:t xml:space="preserve"> </w:t>
      </w:r>
      <w:r w:rsidRPr="008E2977">
        <w:rPr>
          <w:rFonts w:ascii="Times New Roman" w:eastAsia="Times New Roman" w:hAnsi="Times New Roman" w:cs="Times New Roman"/>
          <w:iCs/>
          <w:sz w:val="24"/>
          <w:szCs w:val="24"/>
        </w:rPr>
        <w:t xml:space="preserve">Цикл – это жанровое образование, состоящее из произведений, объединенных общими чертами (по композиции, </w:t>
      </w:r>
      <w:proofErr w:type="spellStart"/>
      <w:proofErr w:type="gramStart"/>
      <w:r w:rsidRPr="008E2977">
        <w:rPr>
          <w:rFonts w:ascii="Times New Roman" w:eastAsia="Times New Roman" w:hAnsi="Times New Roman" w:cs="Times New Roman"/>
          <w:iCs/>
          <w:sz w:val="24"/>
          <w:szCs w:val="24"/>
        </w:rPr>
        <w:t>сюжетике</w:t>
      </w:r>
      <w:proofErr w:type="spellEnd"/>
      <w:proofErr w:type="gramEnd"/>
      <w:r w:rsidRPr="008E2977">
        <w:rPr>
          <w:rFonts w:ascii="Times New Roman" w:eastAsia="Times New Roman" w:hAnsi="Times New Roman" w:cs="Times New Roman"/>
          <w:iCs/>
          <w:sz w:val="24"/>
          <w:szCs w:val="24"/>
        </w:rPr>
        <w:t>, системе образов, идейно-тематическим признакам: цель каждой трагедии развенчать какое-либо отрицательное человеческое качество).</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iCs/>
          <w:sz w:val="24"/>
          <w:szCs w:val="24"/>
        </w:rPr>
        <w:t>Для «Маленьких трагедий» характерно быстрое развитие действия, острый драматический конфликт, глубина проникновения в психологию героев, охваченных сильной страстью, правдивое изображение характеров, отличающихся многогранностью, индивидуальными и типическими чертами.</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iCs/>
          <w:sz w:val="24"/>
          <w:szCs w:val="24"/>
        </w:rPr>
        <w:t>В «Маленьких трагедиях» показаны всепоглощающие душу человека страсти или пороки:</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w:t>
      </w:r>
      <w:r w:rsidRPr="008E2977">
        <w:rPr>
          <w:rFonts w:ascii="Times New Roman" w:eastAsia="Times New Roman" w:hAnsi="Times New Roman" w:cs="Times New Roman"/>
          <w:iCs/>
          <w:sz w:val="24"/>
          <w:szCs w:val="24"/>
        </w:rPr>
        <w:t xml:space="preserve"> гордость;</w:t>
      </w:r>
      <w:r w:rsidR="00391AF7" w:rsidRPr="008E2977">
        <w:rPr>
          <w:rFonts w:ascii="Times New Roman" w:eastAsia="Times New Roman" w:hAnsi="Times New Roman" w:cs="Times New Roman"/>
          <w:sz w:val="24"/>
          <w:szCs w:val="24"/>
        </w:rPr>
        <w:t xml:space="preserve"> </w:t>
      </w:r>
      <w:r w:rsidRPr="008E2977">
        <w:rPr>
          <w:rFonts w:ascii="Times New Roman" w:eastAsia="Times New Roman" w:hAnsi="Times New Roman" w:cs="Times New Roman"/>
          <w:iCs/>
          <w:sz w:val="24"/>
          <w:szCs w:val="24"/>
        </w:rPr>
        <w:t>жадност</w:t>
      </w:r>
      <w:r w:rsidR="00391AF7" w:rsidRPr="008E2977">
        <w:rPr>
          <w:rFonts w:ascii="Times New Roman" w:eastAsia="Times New Roman" w:hAnsi="Times New Roman" w:cs="Times New Roman"/>
          <w:iCs/>
          <w:sz w:val="24"/>
          <w:szCs w:val="24"/>
        </w:rPr>
        <w:t>ь</w:t>
      </w:r>
      <w:r w:rsidRPr="008E2977">
        <w:rPr>
          <w:rFonts w:ascii="Times New Roman" w:eastAsia="Times New Roman" w:hAnsi="Times New Roman" w:cs="Times New Roman"/>
          <w:iCs/>
          <w:sz w:val="24"/>
          <w:szCs w:val="24"/>
        </w:rPr>
        <w:t>;</w:t>
      </w:r>
      <w:r w:rsidR="00391AF7" w:rsidRPr="008E2977">
        <w:rPr>
          <w:rFonts w:ascii="Times New Roman" w:eastAsia="Times New Roman" w:hAnsi="Times New Roman" w:cs="Times New Roman"/>
          <w:sz w:val="24"/>
          <w:szCs w:val="24"/>
        </w:rPr>
        <w:t xml:space="preserve"> </w:t>
      </w:r>
      <w:r w:rsidRPr="008E2977">
        <w:rPr>
          <w:rFonts w:ascii="Times New Roman" w:eastAsia="Times New Roman" w:hAnsi="Times New Roman" w:cs="Times New Roman"/>
          <w:iCs/>
          <w:sz w:val="24"/>
          <w:szCs w:val="24"/>
        </w:rPr>
        <w:t>зависть; чревоугодие;</w:t>
      </w:r>
      <w:r w:rsidR="00391AF7" w:rsidRPr="008E2977">
        <w:rPr>
          <w:rFonts w:ascii="Times New Roman" w:eastAsia="Times New Roman" w:hAnsi="Times New Roman" w:cs="Times New Roman"/>
          <w:sz w:val="24"/>
          <w:szCs w:val="24"/>
        </w:rPr>
        <w:t xml:space="preserve"> </w:t>
      </w:r>
      <w:r w:rsidRPr="008E2977">
        <w:rPr>
          <w:rFonts w:ascii="Times New Roman" w:eastAsia="Times New Roman" w:hAnsi="Times New Roman" w:cs="Times New Roman"/>
          <w:iCs/>
          <w:sz w:val="24"/>
          <w:szCs w:val="24"/>
        </w:rPr>
        <w:t>гнев.</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iCs/>
          <w:sz w:val="24"/>
          <w:szCs w:val="24"/>
        </w:rPr>
        <w:t>В «Скупом рыцаре» отразилось средневековье Западной Европы, быт и нравы рыцарского замка, показана власть золота над душой человека.</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iCs/>
          <w:sz w:val="24"/>
          <w:szCs w:val="24"/>
        </w:rPr>
        <w:t xml:space="preserve">В «Каменном госте» по-новому разработана старинная испанская легенда о </w:t>
      </w:r>
      <w:proofErr w:type="spellStart"/>
      <w:proofErr w:type="gramStart"/>
      <w:r w:rsidRPr="008E2977">
        <w:rPr>
          <w:rFonts w:ascii="Times New Roman" w:eastAsia="Times New Roman" w:hAnsi="Times New Roman" w:cs="Times New Roman"/>
          <w:iCs/>
          <w:sz w:val="24"/>
          <w:szCs w:val="24"/>
        </w:rPr>
        <w:t>Дон-Жуане</w:t>
      </w:r>
      <w:proofErr w:type="spellEnd"/>
      <w:proofErr w:type="gramEnd"/>
      <w:r w:rsidRPr="008E2977">
        <w:rPr>
          <w:rFonts w:ascii="Times New Roman" w:eastAsia="Times New Roman" w:hAnsi="Times New Roman" w:cs="Times New Roman"/>
          <w:iCs/>
          <w:sz w:val="24"/>
          <w:szCs w:val="24"/>
        </w:rPr>
        <w:t>, живущем только для себя, не считающемся с нравственными нормами; смелость, ловкость, остроумие – все эти качества он направил на удовлетворение своих желаний в погоне за удовольствиями.</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iCs/>
          <w:sz w:val="24"/>
          <w:szCs w:val="24"/>
        </w:rPr>
        <w:t>«Пир во время чумы» – философское размышление о поведении человека перед опасностью смерти.</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bCs/>
          <w:sz w:val="24"/>
          <w:szCs w:val="24"/>
        </w:rPr>
        <w:t>2. Определение темы трагедии «Моцарт и Сальери»</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 xml:space="preserve">– </w:t>
      </w:r>
      <w:r w:rsidRPr="008E2977">
        <w:rPr>
          <w:rFonts w:ascii="Times New Roman" w:eastAsia="Times New Roman" w:hAnsi="Times New Roman" w:cs="Times New Roman"/>
          <w:iCs/>
          <w:sz w:val="24"/>
          <w:szCs w:val="24"/>
        </w:rPr>
        <w:t>Какая же тема раскрыта в трагедии «Моцарт и Сальери»? (В «Моцарте и Сальери» раскрылась губительная сила зависти).</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iCs/>
          <w:sz w:val="24"/>
          <w:szCs w:val="24"/>
        </w:rPr>
        <w:t>Тема – художественное творчество и зависть как всепоглощающая душу человека страсть, приводящая его к злодейству. Сохранилось первоначальное название трагедии «Зависть», во многом определяющее ее тему.</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bCs/>
          <w:sz w:val="24"/>
          <w:szCs w:val="24"/>
        </w:rPr>
        <w:t>3. История создания и основа сюжета трагедии</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iCs/>
          <w:sz w:val="24"/>
          <w:szCs w:val="24"/>
        </w:rPr>
        <w:t xml:space="preserve">Трагедия была написана в 1830 году, но замысел относился ещё к 1826 году. Впервые </w:t>
      </w:r>
      <w:proofErr w:type="gramStart"/>
      <w:r w:rsidRPr="008E2977">
        <w:rPr>
          <w:rFonts w:ascii="Times New Roman" w:eastAsia="Times New Roman" w:hAnsi="Times New Roman" w:cs="Times New Roman"/>
          <w:iCs/>
          <w:sz w:val="24"/>
          <w:szCs w:val="24"/>
        </w:rPr>
        <w:t>напечатана</w:t>
      </w:r>
      <w:proofErr w:type="gramEnd"/>
      <w:r w:rsidRPr="008E2977">
        <w:rPr>
          <w:rFonts w:ascii="Times New Roman" w:eastAsia="Times New Roman" w:hAnsi="Times New Roman" w:cs="Times New Roman"/>
          <w:iCs/>
          <w:sz w:val="24"/>
          <w:szCs w:val="24"/>
        </w:rPr>
        <w:t xml:space="preserve"> в 1831 году. </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iCs/>
          <w:sz w:val="24"/>
          <w:szCs w:val="24"/>
        </w:rPr>
        <w:t>Героями трагедии являются реальные люди: австрийский композитор Вольфганг Амадей Моцарт (1756-1791) и итальянский композитор, дирижер, педагог Антонио Сальери (1750-1825).</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iCs/>
          <w:sz w:val="24"/>
          <w:szCs w:val="24"/>
        </w:rPr>
        <w:t xml:space="preserve">В основу сюжета Пушкин положил широко известные в то время слухи, будто известный Сальери отравил из зависти гениального Моцарта. </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iCs/>
          <w:sz w:val="24"/>
          <w:szCs w:val="24"/>
        </w:rPr>
        <w:t xml:space="preserve">Смерть Моцарта окутана тайной. Моцарт умер в 1791 году, в тридцатипятилетнем возрасте, и многие современники были уверены, что его отравили. Сальери дожил до глубокой старости, последние годы мучился душевными расстройствами и не раз каялся в том, что отравил Моцарта. Несмотря на то, что некоторые знакомые обоих композиторов и биографы Моцарта отрицали возможность этого преступления, вопрос до сих пор остается не решенным окончательно. </w:t>
      </w:r>
      <w:proofErr w:type="spellStart"/>
      <w:r w:rsidRPr="008E2977">
        <w:rPr>
          <w:rFonts w:ascii="Times New Roman" w:eastAsia="Times New Roman" w:hAnsi="Times New Roman" w:cs="Times New Roman"/>
          <w:iCs/>
          <w:sz w:val="24"/>
          <w:szCs w:val="24"/>
        </w:rPr>
        <w:t>Гаушкин</w:t>
      </w:r>
      <w:proofErr w:type="spellEnd"/>
      <w:r w:rsidRPr="008E2977">
        <w:rPr>
          <w:rFonts w:ascii="Times New Roman" w:eastAsia="Times New Roman" w:hAnsi="Times New Roman" w:cs="Times New Roman"/>
          <w:iCs/>
          <w:sz w:val="24"/>
          <w:szCs w:val="24"/>
        </w:rPr>
        <w:t xml:space="preserve"> считал факт отравления Моцарта его лучшим другом Сальери установленным и психологически обоснованным. Антонио Сальери в свое время был известным композитором, написавшим довольно много произведений, при этом есть исторические свидетельства, что гениальному Моцарту он завидовал достаточно сильно. Но НЕ ДОКАЗАНО, что Сальери отравил Моцарта, или хотя бы что он имел такой замысел. Достоверно известно только, что Моцарт умер от какой-то странной болезни, давшей осложнения на мозг, перед смертью много бредил и все время повторял "Черный человек" (человек, подошедший к нему на улице и заказавший "Реквием"). Главным аргументом является признание самого Сальери осенью 1823 года в том, что он отравил Моцарта, после чего Сальери пытался перерезать себе бритвой горло. Однако признания Сальери можно истолковать и как доказательства его невиновности. По мнению многих, Сальери был болен психически и сделал свое </w:t>
      </w:r>
      <w:r w:rsidRPr="008E2977">
        <w:rPr>
          <w:rFonts w:ascii="Times New Roman" w:eastAsia="Times New Roman" w:hAnsi="Times New Roman" w:cs="Times New Roman"/>
          <w:iCs/>
          <w:sz w:val="24"/>
          <w:szCs w:val="24"/>
        </w:rPr>
        <w:lastRenderedPageBreak/>
        <w:t>признание в бреду. Будь он в здравом рассудке, для чего ему было делать роковое признание? Совесть замучила? Почему же она заговорила в нем спустя тридцать с лишним лет? Да и сама попытка самоубийства свидетельствует о помраченном состоянии рассудка композитора. Однако некоторые исследователи утверждают, что замысел самоубийства созрел у него давно, и «помутнения рассудка», как пытались заверить общественность газеты, у него, конечно же, не было.</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iCs/>
          <w:sz w:val="24"/>
          <w:szCs w:val="24"/>
        </w:rPr>
        <w:t xml:space="preserve">На похороны Моцарта Сальери не пошел. И жены Моцарта тоже не было - она в тот момент очень сильно болела и не могла встать. Обвинители Сальери указывают на то, что Моцарт был похоронен по "третьему разряду" - в общей могиле с бродягами и преступниками; при погребении тела не присутствовал никто из родственников и знакомых композитора. Сделано это было якобы для того, чтобы потом нельзя было отыскать могилы Моцарта, если кому-то вздумалось бы провести эксгумацию. На эти доводы тоже есть возражения. Судебная токсикология как наука реально возникла лишь в середине XIX века, а во времена Моцарта отравителям (если таковые были) и в голову не приходило опасаться эксгумации. Ну, а причина того, что участники похоронной процессии повернули с половины пути, возможно, заключается в том, что они не желали присутствовать при позорном погребении гения. Заметим кстати, что жителям Вены сообщили о смерти </w:t>
      </w:r>
      <w:proofErr w:type="gramStart"/>
      <w:r w:rsidRPr="008E2977">
        <w:rPr>
          <w:rFonts w:ascii="Times New Roman" w:eastAsia="Times New Roman" w:hAnsi="Times New Roman" w:cs="Times New Roman"/>
          <w:iCs/>
          <w:sz w:val="24"/>
          <w:szCs w:val="24"/>
        </w:rPr>
        <w:t>Моцарта</w:t>
      </w:r>
      <w:proofErr w:type="gramEnd"/>
      <w:r w:rsidRPr="008E2977">
        <w:rPr>
          <w:rFonts w:ascii="Times New Roman" w:eastAsia="Times New Roman" w:hAnsi="Times New Roman" w:cs="Times New Roman"/>
          <w:iCs/>
          <w:sz w:val="24"/>
          <w:szCs w:val="24"/>
        </w:rPr>
        <w:t xml:space="preserve"> только после похорон. Сейчас местонахождение могилы Моцарта неизвестно, и тайна его смерти, скорее вс</w:t>
      </w:r>
      <w:r w:rsidR="00391AF7" w:rsidRPr="008E2977">
        <w:rPr>
          <w:rFonts w:ascii="Times New Roman" w:eastAsia="Times New Roman" w:hAnsi="Times New Roman" w:cs="Times New Roman"/>
          <w:iCs/>
          <w:sz w:val="24"/>
          <w:szCs w:val="24"/>
        </w:rPr>
        <w:t>его, никогда не будет раскрыта.</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bCs/>
          <w:sz w:val="24"/>
          <w:szCs w:val="24"/>
        </w:rPr>
        <w:t>4. Постановка проблемного вопроса:</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iCs/>
          <w:sz w:val="24"/>
          <w:szCs w:val="24"/>
        </w:rPr>
        <w:t xml:space="preserve">- Что же послужило причиной возникновения споров о смерти Моцарта? </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iCs/>
          <w:sz w:val="24"/>
          <w:szCs w:val="24"/>
        </w:rPr>
        <w:t>Чтобы узнать ответ на этот вопрос, следует проанализировать образы композиторов и сравнить их с историческими прототипами.</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bCs/>
          <w:sz w:val="24"/>
          <w:szCs w:val="24"/>
        </w:rPr>
        <w:t xml:space="preserve">5. Сообщение подготовленного ученика об А.Сальери </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iCs/>
          <w:sz w:val="24"/>
          <w:szCs w:val="24"/>
        </w:rPr>
        <w:t xml:space="preserve">Сальери был учеником великого К. В. </w:t>
      </w:r>
      <w:proofErr w:type="spellStart"/>
      <w:proofErr w:type="gramStart"/>
      <w:r w:rsidRPr="008E2977">
        <w:rPr>
          <w:rFonts w:ascii="Times New Roman" w:eastAsia="Times New Roman" w:hAnsi="Times New Roman" w:cs="Times New Roman"/>
          <w:iCs/>
          <w:sz w:val="24"/>
          <w:szCs w:val="24"/>
        </w:rPr>
        <w:t>Глюка</w:t>
      </w:r>
      <w:proofErr w:type="spellEnd"/>
      <w:proofErr w:type="gramEnd"/>
      <w:r w:rsidRPr="008E2977">
        <w:rPr>
          <w:rFonts w:ascii="Times New Roman" w:eastAsia="Times New Roman" w:hAnsi="Times New Roman" w:cs="Times New Roman"/>
          <w:iCs/>
          <w:sz w:val="24"/>
          <w:szCs w:val="24"/>
        </w:rPr>
        <w:t>, который даже поручил ему написать вместо себя оперу «Данаиды» (1784 г.) для Парижской академии.</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iCs/>
          <w:sz w:val="24"/>
          <w:szCs w:val="24"/>
        </w:rPr>
        <w:t>Всего Сальери создал свыше 40 опер, среди которых «</w:t>
      </w:r>
      <w:proofErr w:type="spellStart"/>
      <w:r w:rsidRPr="008E2977">
        <w:rPr>
          <w:rFonts w:ascii="Times New Roman" w:eastAsia="Times New Roman" w:hAnsi="Times New Roman" w:cs="Times New Roman"/>
          <w:iCs/>
          <w:sz w:val="24"/>
          <w:szCs w:val="24"/>
        </w:rPr>
        <w:t>Тарар</w:t>
      </w:r>
      <w:proofErr w:type="spellEnd"/>
      <w:r w:rsidRPr="008E2977">
        <w:rPr>
          <w:rFonts w:ascii="Times New Roman" w:eastAsia="Times New Roman" w:hAnsi="Times New Roman" w:cs="Times New Roman"/>
          <w:iCs/>
          <w:sz w:val="24"/>
          <w:szCs w:val="24"/>
        </w:rPr>
        <w:t>» на либретто П. Бомарше, поставленный в Париже в 1787 г. Слава Сальери как композитора росла и распространилась по всей Европе. Людовик XVIII наградил его орденом Почётного легиона. Помимо опер им написано пять месс, реквием, симфония, концерт для органа и два концерта для фортепиано, а также оратории, кантаты и мотеты.</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iCs/>
          <w:sz w:val="24"/>
          <w:szCs w:val="24"/>
        </w:rPr>
        <w:t xml:space="preserve">Кроме того, Сальери получил известность как блестящий педагог. Он воспитал более 60 учеников, среди которых Л. </w:t>
      </w:r>
      <w:proofErr w:type="spellStart"/>
      <w:r w:rsidRPr="008E2977">
        <w:rPr>
          <w:rFonts w:ascii="Times New Roman" w:eastAsia="Times New Roman" w:hAnsi="Times New Roman" w:cs="Times New Roman"/>
          <w:iCs/>
          <w:sz w:val="24"/>
          <w:szCs w:val="24"/>
        </w:rPr>
        <w:t>ван</w:t>
      </w:r>
      <w:proofErr w:type="spellEnd"/>
      <w:r w:rsidRPr="008E2977">
        <w:rPr>
          <w:rFonts w:ascii="Times New Roman" w:eastAsia="Times New Roman" w:hAnsi="Times New Roman" w:cs="Times New Roman"/>
          <w:iCs/>
          <w:sz w:val="24"/>
          <w:szCs w:val="24"/>
        </w:rPr>
        <w:t xml:space="preserve"> Бетховен, Ф. Шуберт, Ф. Лист. В 1817 г. музыкант стал первым директором Венской консерватории. Умер 7 мая 1825 г. в Вене.</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iCs/>
          <w:sz w:val="24"/>
          <w:szCs w:val="24"/>
        </w:rPr>
        <w:t>К сожалению, о вкладе Сальери на долгое время незаслуженно забыли из-за легенды об отравлении им В. А. Моцарта, использованной А. С. Пушкиным в «Маленьких трагедиях».</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bCs/>
          <w:sz w:val="24"/>
          <w:szCs w:val="24"/>
        </w:rPr>
        <w:t>6. Историческая справка:</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 xml:space="preserve">1) </w:t>
      </w:r>
      <w:proofErr w:type="spellStart"/>
      <w:proofErr w:type="gramStart"/>
      <w:r w:rsidRPr="008E2977">
        <w:rPr>
          <w:rFonts w:ascii="Times New Roman" w:eastAsia="Times New Roman" w:hAnsi="Times New Roman" w:cs="Times New Roman"/>
          <w:sz w:val="24"/>
          <w:szCs w:val="24"/>
        </w:rPr>
        <w:t>Пьер-Огюсте</w:t>
      </w:r>
      <w:proofErr w:type="gramEnd"/>
      <w:r w:rsidRPr="008E2977">
        <w:rPr>
          <w:rFonts w:ascii="Times New Roman" w:eastAsia="Times New Roman" w:hAnsi="Times New Roman" w:cs="Times New Roman"/>
          <w:sz w:val="24"/>
          <w:szCs w:val="24"/>
        </w:rPr>
        <w:t>́н</w:t>
      </w:r>
      <w:proofErr w:type="spellEnd"/>
      <w:r w:rsidRPr="008E2977">
        <w:rPr>
          <w:rFonts w:ascii="Times New Roman" w:eastAsia="Times New Roman" w:hAnsi="Times New Roman" w:cs="Times New Roman"/>
          <w:sz w:val="24"/>
          <w:szCs w:val="24"/>
        </w:rPr>
        <w:t xml:space="preserve"> </w:t>
      </w:r>
      <w:proofErr w:type="spellStart"/>
      <w:r w:rsidRPr="008E2977">
        <w:rPr>
          <w:rFonts w:ascii="Times New Roman" w:eastAsia="Times New Roman" w:hAnsi="Times New Roman" w:cs="Times New Roman"/>
          <w:sz w:val="24"/>
          <w:szCs w:val="24"/>
        </w:rPr>
        <w:t>Каро́н</w:t>
      </w:r>
      <w:proofErr w:type="spellEnd"/>
      <w:r w:rsidRPr="008E2977">
        <w:rPr>
          <w:rFonts w:ascii="Times New Roman" w:eastAsia="Times New Roman" w:hAnsi="Times New Roman" w:cs="Times New Roman"/>
          <w:sz w:val="24"/>
          <w:szCs w:val="24"/>
        </w:rPr>
        <w:t xml:space="preserve"> де Бомарше́ — знаменитый французский драматург и публицист. </w:t>
      </w:r>
    </w:p>
    <w:p w:rsidR="00DD37DC" w:rsidRPr="008E2977" w:rsidRDefault="00DD37DC" w:rsidP="008E2977">
      <w:pPr>
        <w:spacing w:after="0" w:line="240" w:lineRule="auto"/>
        <w:jc w:val="both"/>
        <w:rPr>
          <w:rFonts w:ascii="Times New Roman" w:eastAsia="Times New Roman" w:hAnsi="Times New Roman" w:cs="Times New Roman"/>
          <w:sz w:val="24"/>
          <w:szCs w:val="24"/>
        </w:rPr>
      </w:pPr>
      <w:proofErr w:type="spellStart"/>
      <w:r w:rsidRPr="008E2977">
        <w:rPr>
          <w:rFonts w:ascii="Times New Roman" w:eastAsia="Times New Roman" w:hAnsi="Times New Roman" w:cs="Times New Roman"/>
          <w:sz w:val="24"/>
          <w:szCs w:val="24"/>
        </w:rPr>
        <w:t>Мария-Мадлена</w:t>
      </w:r>
      <w:proofErr w:type="spellEnd"/>
      <w:r w:rsidRPr="008E2977">
        <w:rPr>
          <w:rFonts w:ascii="Times New Roman" w:eastAsia="Times New Roman" w:hAnsi="Times New Roman" w:cs="Times New Roman"/>
          <w:sz w:val="24"/>
          <w:szCs w:val="24"/>
        </w:rPr>
        <w:t xml:space="preserve"> </w:t>
      </w:r>
      <w:proofErr w:type="gramStart"/>
      <w:r w:rsidRPr="008E2977">
        <w:rPr>
          <w:rFonts w:ascii="Times New Roman" w:eastAsia="Times New Roman" w:hAnsi="Times New Roman" w:cs="Times New Roman"/>
          <w:sz w:val="24"/>
          <w:szCs w:val="24"/>
        </w:rPr>
        <w:t>Франке</w:t>
      </w:r>
      <w:proofErr w:type="gramEnd"/>
      <w:r w:rsidRPr="008E2977">
        <w:rPr>
          <w:rFonts w:ascii="Times New Roman" w:eastAsia="Times New Roman" w:hAnsi="Times New Roman" w:cs="Times New Roman"/>
          <w:sz w:val="24"/>
          <w:szCs w:val="24"/>
        </w:rPr>
        <w:t xml:space="preserve">, 30-летняя красавица, жена дряхлого контролера отчетности на кухне французского короля, увлеклась юным часовщиком. В итоге контролер уступил Пьеру </w:t>
      </w:r>
      <w:proofErr w:type="spellStart"/>
      <w:r w:rsidRPr="008E2977">
        <w:rPr>
          <w:rFonts w:ascii="Times New Roman" w:eastAsia="Times New Roman" w:hAnsi="Times New Roman" w:cs="Times New Roman"/>
          <w:sz w:val="24"/>
          <w:szCs w:val="24"/>
        </w:rPr>
        <w:t>Карону</w:t>
      </w:r>
      <w:proofErr w:type="spellEnd"/>
      <w:r w:rsidRPr="008E2977">
        <w:rPr>
          <w:rFonts w:ascii="Times New Roman" w:eastAsia="Times New Roman" w:hAnsi="Times New Roman" w:cs="Times New Roman"/>
          <w:sz w:val="24"/>
          <w:szCs w:val="24"/>
        </w:rPr>
        <w:t xml:space="preserve"> свою должность. Старик </w:t>
      </w:r>
      <w:proofErr w:type="gramStart"/>
      <w:r w:rsidRPr="008E2977">
        <w:rPr>
          <w:rFonts w:ascii="Times New Roman" w:eastAsia="Times New Roman" w:hAnsi="Times New Roman" w:cs="Times New Roman"/>
          <w:sz w:val="24"/>
          <w:szCs w:val="24"/>
        </w:rPr>
        <w:t>Франке</w:t>
      </w:r>
      <w:proofErr w:type="gramEnd"/>
      <w:r w:rsidRPr="008E2977">
        <w:rPr>
          <w:rFonts w:ascii="Times New Roman" w:eastAsia="Times New Roman" w:hAnsi="Times New Roman" w:cs="Times New Roman"/>
          <w:sz w:val="24"/>
          <w:szCs w:val="24"/>
        </w:rPr>
        <w:t xml:space="preserve"> умирает, и молодой </w:t>
      </w:r>
      <w:proofErr w:type="spellStart"/>
      <w:r w:rsidRPr="008E2977">
        <w:rPr>
          <w:rFonts w:ascii="Times New Roman" w:eastAsia="Times New Roman" w:hAnsi="Times New Roman" w:cs="Times New Roman"/>
          <w:sz w:val="24"/>
          <w:szCs w:val="24"/>
        </w:rPr>
        <w:t>Карон</w:t>
      </w:r>
      <w:proofErr w:type="spellEnd"/>
      <w:r w:rsidRPr="008E2977">
        <w:rPr>
          <w:rFonts w:ascii="Times New Roman" w:eastAsia="Times New Roman" w:hAnsi="Times New Roman" w:cs="Times New Roman"/>
          <w:sz w:val="24"/>
          <w:szCs w:val="24"/>
        </w:rPr>
        <w:t xml:space="preserve"> женится на его вдове. С этой поры сын часовщика получает дворянский титул и увеличивает свою фамилию прославленной им прибавкой — Бомарше. Менее чем через год после свадьбы — 29 сентября 1757 года супруга умирает. Враги утверждают, что Бомарше отравил ее. Однако вряд ли это так, ибо все имущество переходит к родственникам, и Бомарше опять почти нищ.</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 xml:space="preserve">2) </w:t>
      </w:r>
      <w:proofErr w:type="spellStart"/>
      <w:proofErr w:type="gramStart"/>
      <w:r w:rsidRPr="008E2977">
        <w:rPr>
          <w:rFonts w:ascii="Times New Roman" w:eastAsia="Times New Roman" w:hAnsi="Times New Roman" w:cs="Times New Roman"/>
          <w:sz w:val="24"/>
          <w:szCs w:val="24"/>
        </w:rPr>
        <w:t>Микела́нджело</w:t>
      </w:r>
      <w:proofErr w:type="spellEnd"/>
      <w:proofErr w:type="gramEnd"/>
      <w:r w:rsidRPr="008E2977">
        <w:rPr>
          <w:rFonts w:ascii="Times New Roman" w:eastAsia="Times New Roman" w:hAnsi="Times New Roman" w:cs="Times New Roman"/>
          <w:sz w:val="24"/>
          <w:szCs w:val="24"/>
        </w:rPr>
        <w:t xml:space="preserve"> </w:t>
      </w:r>
      <w:proofErr w:type="spellStart"/>
      <w:r w:rsidRPr="008E2977">
        <w:rPr>
          <w:rFonts w:ascii="Times New Roman" w:eastAsia="Times New Roman" w:hAnsi="Times New Roman" w:cs="Times New Roman"/>
          <w:sz w:val="24"/>
          <w:szCs w:val="24"/>
        </w:rPr>
        <w:t>Буонарро́ти</w:t>
      </w:r>
      <w:proofErr w:type="spellEnd"/>
      <w:r w:rsidRPr="008E2977">
        <w:rPr>
          <w:rFonts w:ascii="Times New Roman" w:eastAsia="Times New Roman" w:hAnsi="Times New Roman" w:cs="Times New Roman"/>
          <w:sz w:val="24"/>
          <w:szCs w:val="24"/>
        </w:rPr>
        <w:t xml:space="preserve">, полное имя </w:t>
      </w:r>
      <w:proofErr w:type="spellStart"/>
      <w:r w:rsidRPr="008E2977">
        <w:rPr>
          <w:rFonts w:ascii="Times New Roman" w:eastAsia="Times New Roman" w:hAnsi="Times New Roman" w:cs="Times New Roman"/>
          <w:sz w:val="24"/>
          <w:szCs w:val="24"/>
        </w:rPr>
        <w:t>Микела́нджело</w:t>
      </w:r>
      <w:proofErr w:type="spellEnd"/>
      <w:r w:rsidRPr="008E2977">
        <w:rPr>
          <w:rFonts w:ascii="Times New Roman" w:eastAsia="Times New Roman" w:hAnsi="Times New Roman" w:cs="Times New Roman"/>
          <w:sz w:val="24"/>
          <w:szCs w:val="24"/>
        </w:rPr>
        <w:t xml:space="preserve"> </w:t>
      </w:r>
      <w:proofErr w:type="spellStart"/>
      <w:r w:rsidRPr="008E2977">
        <w:rPr>
          <w:rFonts w:ascii="Times New Roman" w:eastAsia="Times New Roman" w:hAnsi="Times New Roman" w:cs="Times New Roman"/>
          <w:sz w:val="24"/>
          <w:szCs w:val="24"/>
        </w:rPr>
        <w:t>ди</w:t>
      </w:r>
      <w:proofErr w:type="spellEnd"/>
      <w:r w:rsidRPr="008E2977">
        <w:rPr>
          <w:rFonts w:ascii="Times New Roman" w:eastAsia="Times New Roman" w:hAnsi="Times New Roman" w:cs="Times New Roman"/>
          <w:sz w:val="24"/>
          <w:szCs w:val="24"/>
        </w:rPr>
        <w:t xml:space="preserve"> </w:t>
      </w:r>
      <w:proofErr w:type="spellStart"/>
      <w:r w:rsidRPr="008E2977">
        <w:rPr>
          <w:rFonts w:ascii="Times New Roman" w:eastAsia="Times New Roman" w:hAnsi="Times New Roman" w:cs="Times New Roman"/>
          <w:sz w:val="24"/>
          <w:szCs w:val="24"/>
        </w:rPr>
        <w:t>Лодо́вико</w:t>
      </w:r>
      <w:proofErr w:type="spellEnd"/>
      <w:r w:rsidRPr="008E2977">
        <w:rPr>
          <w:rFonts w:ascii="Times New Roman" w:eastAsia="Times New Roman" w:hAnsi="Times New Roman" w:cs="Times New Roman"/>
          <w:sz w:val="24"/>
          <w:szCs w:val="24"/>
        </w:rPr>
        <w:t xml:space="preserve"> </w:t>
      </w:r>
      <w:proofErr w:type="spellStart"/>
      <w:r w:rsidRPr="008E2977">
        <w:rPr>
          <w:rFonts w:ascii="Times New Roman" w:eastAsia="Times New Roman" w:hAnsi="Times New Roman" w:cs="Times New Roman"/>
          <w:sz w:val="24"/>
          <w:szCs w:val="24"/>
        </w:rPr>
        <w:t>ди</w:t>
      </w:r>
      <w:proofErr w:type="spellEnd"/>
      <w:r w:rsidRPr="008E2977">
        <w:rPr>
          <w:rFonts w:ascii="Times New Roman" w:eastAsia="Times New Roman" w:hAnsi="Times New Roman" w:cs="Times New Roman"/>
          <w:sz w:val="24"/>
          <w:szCs w:val="24"/>
        </w:rPr>
        <w:t xml:space="preserve"> </w:t>
      </w:r>
      <w:proofErr w:type="spellStart"/>
      <w:r w:rsidRPr="008E2977">
        <w:rPr>
          <w:rFonts w:ascii="Times New Roman" w:eastAsia="Times New Roman" w:hAnsi="Times New Roman" w:cs="Times New Roman"/>
          <w:sz w:val="24"/>
          <w:szCs w:val="24"/>
        </w:rPr>
        <w:t>Леона́рдо</w:t>
      </w:r>
      <w:proofErr w:type="spellEnd"/>
      <w:r w:rsidRPr="008E2977">
        <w:rPr>
          <w:rFonts w:ascii="Times New Roman" w:eastAsia="Times New Roman" w:hAnsi="Times New Roman" w:cs="Times New Roman"/>
          <w:sz w:val="24"/>
          <w:szCs w:val="24"/>
        </w:rPr>
        <w:t xml:space="preserve"> </w:t>
      </w:r>
      <w:proofErr w:type="spellStart"/>
      <w:r w:rsidRPr="008E2977">
        <w:rPr>
          <w:rFonts w:ascii="Times New Roman" w:eastAsia="Times New Roman" w:hAnsi="Times New Roman" w:cs="Times New Roman"/>
          <w:sz w:val="24"/>
          <w:szCs w:val="24"/>
        </w:rPr>
        <w:t>ди</w:t>
      </w:r>
      <w:proofErr w:type="spellEnd"/>
      <w:r w:rsidRPr="008E2977">
        <w:rPr>
          <w:rFonts w:ascii="Times New Roman" w:eastAsia="Times New Roman" w:hAnsi="Times New Roman" w:cs="Times New Roman"/>
          <w:sz w:val="24"/>
          <w:szCs w:val="24"/>
        </w:rPr>
        <w:t xml:space="preserve"> </w:t>
      </w:r>
      <w:proofErr w:type="spellStart"/>
      <w:r w:rsidRPr="008E2977">
        <w:rPr>
          <w:rFonts w:ascii="Times New Roman" w:eastAsia="Times New Roman" w:hAnsi="Times New Roman" w:cs="Times New Roman"/>
          <w:sz w:val="24"/>
          <w:szCs w:val="24"/>
        </w:rPr>
        <w:t>Буонарро́ти</w:t>
      </w:r>
      <w:proofErr w:type="spellEnd"/>
      <w:r w:rsidRPr="008E2977">
        <w:rPr>
          <w:rFonts w:ascii="Times New Roman" w:eastAsia="Times New Roman" w:hAnsi="Times New Roman" w:cs="Times New Roman"/>
          <w:sz w:val="24"/>
          <w:szCs w:val="24"/>
        </w:rPr>
        <w:t xml:space="preserve"> </w:t>
      </w:r>
      <w:proofErr w:type="spellStart"/>
      <w:r w:rsidRPr="008E2977">
        <w:rPr>
          <w:rFonts w:ascii="Times New Roman" w:eastAsia="Times New Roman" w:hAnsi="Times New Roman" w:cs="Times New Roman"/>
          <w:sz w:val="24"/>
          <w:szCs w:val="24"/>
        </w:rPr>
        <w:t>Симо́ни</w:t>
      </w:r>
      <w:proofErr w:type="spellEnd"/>
      <w:r w:rsidRPr="008E2977">
        <w:rPr>
          <w:rFonts w:ascii="Times New Roman" w:eastAsia="Times New Roman" w:hAnsi="Times New Roman" w:cs="Times New Roman"/>
          <w:sz w:val="24"/>
          <w:szCs w:val="24"/>
        </w:rPr>
        <w:t xml:space="preserve"> — итальянский скульптор, художник, архитектор, поэт, мыслитель. Один из крупнейших мастеров эпохи Возрождения.</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lastRenderedPageBreak/>
        <w:t xml:space="preserve">Слова Сальери о Микеланджело </w:t>
      </w:r>
      <w:proofErr w:type="spellStart"/>
      <w:r w:rsidRPr="008E2977">
        <w:rPr>
          <w:rFonts w:ascii="Times New Roman" w:eastAsia="Times New Roman" w:hAnsi="Times New Roman" w:cs="Times New Roman"/>
          <w:sz w:val="24"/>
          <w:szCs w:val="24"/>
        </w:rPr>
        <w:t>Буонаротти</w:t>
      </w:r>
      <w:proofErr w:type="spellEnd"/>
      <w:r w:rsidRPr="008E2977">
        <w:rPr>
          <w:rFonts w:ascii="Times New Roman" w:eastAsia="Times New Roman" w:hAnsi="Times New Roman" w:cs="Times New Roman"/>
          <w:sz w:val="24"/>
          <w:szCs w:val="24"/>
        </w:rPr>
        <w:t xml:space="preserve"> напоминают нам о довольно известной легенде, согласно которой Микеланджело, расписывая один из соборов Ватикана, умертвил натурщика, чтобы правдоподобнее изобразить муки умирающего Христа.</w:t>
      </w:r>
    </w:p>
    <w:p w:rsidR="00DD37DC" w:rsidRPr="008E2977" w:rsidRDefault="00DD37DC" w:rsidP="008E2977">
      <w:pPr>
        <w:spacing w:after="0" w:line="240" w:lineRule="auto"/>
        <w:rPr>
          <w:rFonts w:ascii="Times New Roman" w:eastAsia="Times New Roman" w:hAnsi="Times New Roman" w:cs="Times New Roman"/>
          <w:sz w:val="24"/>
          <w:szCs w:val="24"/>
        </w:rPr>
      </w:pPr>
      <w:r w:rsidRPr="008E2977">
        <w:rPr>
          <w:rFonts w:ascii="Times New Roman" w:eastAsia="Times New Roman" w:hAnsi="Times New Roman" w:cs="Times New Roman"/>
          <w:bCs/>
          <w:sz w:val="24"/>
          <w:szCs w:val="24"/>
        </w:rPr>
        <w:t xml:space="preserve">7. Проверка </w:t>
      </w:r>
      <w:proofErr w:type="spellStart"/>
      <w:r w:rsidRPr="008E2977">
        <w:rPr>
          <w:rFonts w:ascii="Times New Roman" w:eastAsia="Times New Roman" w:hAnsi="Times New Roman" w:cs="Times New Roman"/>
          <w:bCs/>
          <w:sz w:val="24"/>
          <w:szCs w:val="24"/>
        </w:rPr>
        <w:t>д</w:t>
      </w:r>
      <w:proofErr w:type="spellEnd"/>
      <w:r w:rsidRPr="008E2977">
        <w:rPr>
          <w:rFonts w:ascii="Times New Roman" w:eastAsia="Times New Roman" w:hAnsi="Times New Roman" w:cs="Times New Roman"/>
          <w:bCs/>
          <w:sz w:val="24"/>
          <w:szCs w:val="24"/>
        </w:rPr>
        <w:t>/</w:t>
      </w:r>
      <w:proofErr w:type="spellStart"/>
      <w:r w:rsidRPr="008E2977">
        <w:rPr>
          <w:rFonts w:ascii="Times New Roman" w:eastAsia="Times New Roman" w:hAnsi="Times New Roman" w:cs="Times New Roman"/>
          <w:bCs/>
          <w:sz w:val="24"/>
          <w:szCs w:val="24"/>
        </w:rPr>
        <w:t>з</w:t>
      </w:r>
      <w:proofErr w:type="spellEnd"/>
      <w:r w:rsidRPr="008E2977">
        <w:rPr>
          <w:rFonts w:ascii="Times New Roman" w:eastAsia="Times New Roman" w:hAnsi="Times New Roman" w:cs="Times New Roman"/>
          <w:bCs/>
          <w:sz w:val="24"/>
          <w:szCs w:val="24"/>
        </w:rPr>
        <w:t xml:space="preserve">: </w:t>
      </w:r>
      <w:r w:rsidRPr="008E2977">
        <w:rPr>
          <w:rFonts w:ascii="Times New Roman" w:eastAsia="Times New Roman" w:hAnsi="Times New Roman" w:cs="Times New Roman"/>
          <w:sz w:val="24"/>
          <w:szCs w:val="24"/>
        </w:rPr>
        <w:t>цитатный план-характеристика образа Сальери</w:t>
      </w:r>
    </w:p>
    <w:tbl>
      <w:tblPr>
        <w:tblW w:w="9201" w:type="dxa"/>
        <w:tblCellSpacing w:w="7" w:type="dxa"/>
        <w:tblCellMar>
          <w:top w:w="105" w:type="dxa"/>
          <w:left w:w="105" w:type="dxa"/>
          <w:bottom w:w="105" w:type="dxa"/>
          <w:right w:w="105" w:type="dxa"/>
        </w:tblCellMar>
        <w:tblLook w:val="04A0"/>
      </w:tblPr>
      <w:tblGrid>
        <w:gridCol w:w="3116"/>
        <w:gridCol w:w="6085"/>
      </w:tblGrid>
      <w:tr w:rsidR="00DD37DC" w:rsidRPr="008E2977" w:rsidTr="0031534E">
        <w:trPr>
          <w:trHeight w:val="54"/>
          <w:tblCellSpacing w:w="7" w:type="dxa"/>
        </w:trPr>
        <w:tc>
          <w:tcPr>
            <w:tcW w:w="3095" w:type="dxa"/>
            <w:tcBorders>
              <w:top w:val="double" w:sz="6" w:space="0" w:color="auto"/>
              <w:left w:val="double" w:sz="6" w:space="0" w:color="auto"/>
              <w:bottom w:val="double" w:sz="6" w:space="0" w:color="auto"/>
              <w:right w:val="nil"/>
            </w:tcBorders>
            <w:tcMar>
              <w:top w:w="101" w:type="dxa"/>
              <w:left w:w="101" w:type="dxa"/>
              <w:bottom w:w="101" w:type="dxa"/>
              <w:right w:w="0" w:type="dxa"/>
            </w:tcMar>
            <w:hideMark/>
          </w:tcPr>
          <w:p w:rsidR="00DD37DC" w:rsidRPr="008E2977" w:rsidRDefault="00DD37DC" w:rsidP="008E2977">
            <w:pPr>
              <w:spacing w:after="0" w:line="240" w:lineRule="auto"/>
              <w:jc w:val="center"/>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о себе</w:t>
            </w:r>
          </w:p>
        </w:tc>
        <w:tc>
          <w:tcPr>
            <w:tcW w:w="6064" w:type="dxa"/>
            <w:tcBorders>
              <w:top w:val="double" w:sz="6" w:space="0" w:color="000000"/>
              <w:left w:val="double" w:sz="6" w:space="0" w:color="000000"/>
              <w:bottom w:val="double" w:sz="6" w:space="0" w:color="000000"/>
              <w:right w:val="double" w:sz="6" w:space="0" w:color="000000"/>
            </w:tcBorders>
            <w:tcMar>
              <w:top w:w="101" w:type="dxa"/>
              <w:left w:w="101" w:type="dxa"/>
              <w:bottom w:w="101" w:type="dxa"/>
              <w:right w:w="101" w:type="dxa"/>
            </w:tcMar>
            <w:hideMark/>
          </w:tcPr>
          <w:p w:rsidR="00DD37DC" w:rsidRPr="008E2977" w:rsidRDefault="00DD37DC" w:rsidP="008E2977">
            <w:pPr>
              <w:spacing w:after="0" w:line="240" w:lineRule="auto"/>
              <w:jc w:val="center"/>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о Моцарте</w:t>
            </w:r>
          </w:p>
        </w:tc>
      </w:tr>
      <w:tr w:rsidR="00DD37DC" w:rsidRPr="008E2977" w:rsidTr="0031534E">
        <w:trPr>
          <w:trHeight w:val="2904"/>
          <w:tblCellSpacing w:w="7" w:type="dxa"/>
        </w:trPr>
        <w:tc>
          <w:tcPr>
            <w:tcW w:w="3095" w:type="dxa"/>
            <w:tcBorders>
              <w:top w:val="double" w:sz="6" w:space="0" w:color="auto"/>
              <w:left w:val="double" w:sz="6" w:space="0" w:color="auto"/>
              <w:bottom w:val="double" w:sz="6" w:space="0" w:color="auto"/>
              <w:right w:val="nil"/>
            </w:tcBorders>
            <w:tcMar>
              <w:top w:w="101" w:type="dxa"/>
              <w:left w:w="101" w:type="dxa"/>
              <w:bottom w:w="101" w:type="dxa"/>
              <w:right w:w="0" w:type="dxa"/>
            </w:tcMar>
            <w:hideMark/>
          </w:tcPr>
          <w:p w:rsidR="00DD37DC" w:rsidRPr="008E2977" w:rsidRDefault="00DD37DC" w:rsidP="008E2977">
            <w:pPr>
              <w:spacing w:after="0" w:line="240" w:lineRule="auto"/>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Ремесленник</w:t>
            </w:r>
          </w:p>
          <w:p w:rsidR="00DD37DC" w:rsidRPr="008E2977" w:rsidRDefault="00DD37DC" w:rsidP="008E2977">
            <w:pPr>
              <w:spacing w:after="0" w:line="240" w:lineRule="auto"/>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Завистник</w:t>
            </w:r>
          </w:p>
          <w:p w:rsidR="00DD37DC" w:rsidRPr="008E2977" w:rsidRDefault="00DD37DC" w:rsidP="008E2977">
            <w:pPr>
              <w:spacing w:after="0" w:line="240" w:lineRule="auto"/>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Жрец</w:t>
            </w:r>
          </w:p>
          <w:p w:rsidR="00DD37DC" w:rsidRPr="008E2977" w:rsidRDefault="00DD37DC" w:rsidP="008E2977">
            <w:pPr>
              <w:spacing w:after="0" w:line="240" w:lineRule="auto"/>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Служитель искусства</w:t>
            </w:r>
          </w:p>
          <w:p w:rsidR="00DD37DC" w:rsidRPr="008E2977" w:rsidRDefault="00DD37DC" w:rsidP="008E2977">
            <w:pPr>
              <w:spacing w:after="0" w:line="240" w:lineRule="auto"/>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Не гений</w:t>
            </w:r>
          </w:p>
        </w:tc>
        <w:tc>
          <w:tcPr>
            <w:tcW w:w="6064" w:type="dxa"/>
            <w:tcBorders>
              <w:top w:val="double" w:sz="6" w:space="0" w:color="000000"/>
              <w:left w:val="double" w:sz="6" w:space="0" w:color="000000"/>
              <w:bottom w:val="double" w:sz="6" w:space="0" w:color="000000"/>
              <w:right w:val="double" w:sz="6" w:space="0" w:color="000000"/>
            </w:tcBorders>
            <w:tcMar>
              <w:top w:w="101" w:type="dxa"/>
              <w:left w:w="101" w:type="dxa"/>
              <w:bottom w:w="101" w:type="dxa"/>
              <w:right w:w="101" w:type="dxa"/>
            </w:tcMar>
            <w:hideMark/>
          </w:tcPr>
          <w:p w:rsidR="00DD37DC" w:rsidRPr="008E2977" w:rsidRDefault="00DD37DC" w:rsidP="008E2977">
            <w:pPr>
              <w:spacing w:after="0" w:line="240" w:lineRule="auto"/>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Безумец</w:t>
            </w:r>
          </w:p>
          <w:p w:rsidR="00DD37DC" w:rsidRPr="008E2977" w:rsidRDefault="00DD37DC" w:rsidP="008E2977">
            <w:pPr>
              <w:spacing w:after="0" w:line="240" w:lineRule="auto"/>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Гуляка праздный (за глаза)</w:t>
            </w:r>
          </w:p>
          <w:p w:rsidR="00DD37DC" w:rsidRPr="008E2977" w:rsidRDefault="00DD37DC" w:rsidP="008E2977">
            <w:pPr>
              <w:spacing w:after="0" w:line="240" w:lineRule="auto"/>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Бог (в лицо)</w:t>
            </w:r>
          </w:p>
          <w:p w:rsidR="00DD37DC" w:rsidRPr="008E2977" w:rsidRDefault="00DD37DC" w:rsidP="008E2977">
            <w:pPr>
              <w:spacing w:after="0" w:line="240" w:lineRule="auto"/>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Некий херувим (один из высших ангелов)</w:t>
            </w:r>
          </w:p>
          <w:p w:rsidR="00DD37DC" w:rsidRPr="008E2977" w:rsidRDefault="00DD37DC" w:rsidP="008E2977">
            <w:pPr>
              <w:spacing w:after="0" w:line="240" w:lineRule="auto"/>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Враг</w:t>
            </w:r>
          </w:p>
          <w:p w:rsidR="00DD37DC" w:rsidRPr="008E2977" w:rsidRDefault="00DD37DC" w:rsidP="008E2977">
            <w:pPr>
              <w:spacing w:after="0" w:line="240" w:lineRule="auto"/>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 xml:space="preserve">Новый </w:t>
            </w:r>
            <w:proofErr w:type="spellStart"/>
            <w:r w:rsidRPr="008E2977">
              <w:rPr>
                <w:rFonts w:ascii="Times New Roman" w:eastAsia="Times New Roman" w:hAnsi="Times New Roman" w:cs="Times New Roman"/>
                <w:sz w:val="24"/>
                <w:szCs w:val="24"/>
              </w:rPr>
              <w:t>Гайден</w:t>
            </w:r>
            <w:proofErr w:type="spellEnd"/>
          </w:p>
        </w:tc>
      </w:tr>
    </w:tbl>
    <w:p w:rsidR="00DD37DC" w:rsidRPr="008E2977" w:rsidRDefault="00DD37DC" w:rsidP="008E2977">
      <w:pPr>
        <w:spacing w:after="0" w:line="240" w:lineRule="auto"/>
        <w:rPr>
          <w:rFonts w:ascii="Times New Roman" w:eastAsia="Times New Roman" w:hAnsi="Times New Roman" w:cs="Times New Roman"/>
          <w:sz w:val="24"/>
          <w:szCs w:val="24"/>
        </w:rPr>
      </w:pPr>
      <w:r w:rsidRPr="008E2977">
        <w:rPr>
          <w:rFonts w:ascii="Times New Roman" w:eastAsia="Times New Roman" w:hAnsi="Times New Roman" w:cs="Times New Roman"/>
          <w:bCs/>
          <w:sz w:val="24"/>
          <w:szCs w:val="24"/>
        </w:rPr>
        <w:t>8. Сообщение подготовленного ученика о В.А.Моцарте</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iCs/>
          <w:sz w:val="24"/>
          <w:szCs w:val="24"/>
        </w:rPr>
        <w:t>Героями трагедии являются реальные люди: австрийский композитор Вольфганг Амадей Моцарт (1756-1791) и итальянский композитор, дирижер, педагог Антонио Сальери (1750-1825).</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iCs/>
          <w:sz w:val="24"/>
          <w:szCs w:val="24"/>
        </w:rPr>
        <w:t>Вольфганг Амадей Моцарт – австрийский композитор. Моцарт сочинял музыку с пяти лет. В четырнадцать – стал придворным музыкантом в Зальцбурге. Затем жил и работал в Вене. Бывал в Италии, был избран членом Филармонической академии в Болонье. В 1787 году состоялось первое представление в Праге его оперы «</w:t>
      </w:r>
      <w:proofErr w:type="spellStart"/>
      <w:r w:rsidRPr="008E2977">
        <w:rPr>
          <w:rFonts w:ascii="Times New Roman" w:eastAsia="Times New Roman" w:hAnsi="Times New Roman" w:cs="Times New Roman"/>
          <w:iCs/>
          <w:sz w:val="24"/>
          <w:szCs w:val="24"/>
        </w:rPr>
        <w:t>Дон-Жуан</w:t>
      </w:r>
      <w:proofErr w:type="spellEnd"/>
      <w:r w:rsidRPr="008E2977">
        <w:rPr>
          <w:rFonts w:ascii="Times New Roman" w:eastAsia="Times New Roman" w:hAnsi="Times New Roman" w:cs="Times New Roman"/>
          <w:iCs/>
          <w:sz w:val="24"/>
          <w:szCs w:val="24"/>
        </w:rPr>
        <w:t>». В следующем году она была поставлена в Вене, здесь присутствовал Сальери.</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iCs/>
          <w:sz w:val="24"/>
          <w:szCs w:val="24"/>
        </w:rPr>
        <w:t xml:space="preserve">Высокую гармонию, изящество, благородство, гуманистическую направленность произведений Моцарта отмечали его современники. Критики писали, что его музыка «полна света, мира и душевной ясности, </w:t>
      </w:r>
      <w:proofErr w:type="gramStart"/>
      <w:r w:rsidRPr="008E2977">
        <w:rPr>
          <w:rFonts w:ascii="Times New Roman" w:eastAsia="Times New Roman" w:hAnsi="Times New Roman" w:cs="Times New Roman"/>
          <w:iCs/>
          <w:sz w:val="24"/>
          <w:szCs w:val="24"/>
        </w:rPr>
        <w:t>как</w:t>
      </w:r>
      <w:proofErr w:type="gramEnd"/>
      <w:r w:rsidRPr="008E2977">
        <w:rPr>
          <w:rFonts w:ascii="Times New Roman" w:eastAsia="Times New Roman" w:hAnsi="Times New Roman" w:cs="Times New Roman"/>
          <w:iCs/>
          <w:sz w:val="24"/>
          <w:szCs w:val="24"/>
        </w:rPr>
        <w:t xml:space="preserve"> будто земные страдания пробуждали только одни Божественные стороны этого человека, а если по временам и проносится тень скорби, то в ней виден душевный мир, проистекающий из полной покорности Провидению». Музыка Моцарта самобытна и оригинальна. Он создал 628 произведений, в том числе 17 опер: «Свадьба Фигаро», «</w:t>
      </w:r>
      <w:proofErr w:type="spellStart"/>
      <w:r w:rsidRPr="008E2977">
        <w:rPr>
          <w:rFonts w:ascii="Times New Roman" w:eastAsia="Times New Roman" w:hAnsi="Times New Roman" w:cs="Times New Roman"/>
          <w:iCs/>
          <w:sz w:val="24"/>
          <w:szCs w:val="24"/>
        </w:rPr>
        <w:t>Дон-Жуан</w:t>
      </w:r>
      <w:proofErr w:type="spellEnd"/>
      <w:r w:rsidRPr="008E2977">
        <w:rPr>
          <w:rFonts w:ascii="Times New Roman" w:eastAsia="Times New Roman" w:hAnsi="Times New Roman" w:cs="Times New Roman"/>
          <w:iCs/>
          <w:sz w:val="24"/>
          <w:szCs w:val="24"/>
        </w:rPr>
        <w:t>», «Волшебная флейта» и др.</w:t>
      </w:r>
    </w:p>
    <w:p w:rsidR="00DD37DC" w:rsidRPr="008E2977" w:rsidRDefault="00DD37DC" w:rsidP="008E2977">
      <w:pPr>
        <w:spacing w:after="0" w:line="240" w:lineRule="auto"/>
        <w:rPr>
          <w:rFonts w:ascii="Times New Roman" w:eastAsia="Times New Roman" w:hAnsi="Times New Roman" w:cs="Times New Roman"/>
          <w:sz w:val="24"/>
          <w:szCs w:val="24"/>
        </w:rPr>
      </w:pPr>
      <w:r w:rsidRPr="008E2977">
        <w:rPr>
          <w:rFonts w:ascii="Times New Roman" w:eastAsia="Times New Roman" w:hAnsi="Times New Roman" w:cs="Times New Roman"/>
          <w:bCs/>
          <w:sz w:val="24"/>
          <w:szCs w:val="24"/>
        </w:rPr>
        <w:t xml:space="preserve">9. Проверка </w:t>
      </w:r>
      <w:proofErr w:type="spellStart"/>
      <w:r w:rsidRPr="008E2977">
        <w:rPr>
          <w:rFonts w:ascii="Times New Roman" w:eastAsia="Times New Roman" w:hAnsi="Times New Roman" w:cs="Times New Roman"/>
          <w:bCs/>
          <w:sz w:val="24"/>
          <w:szCs w:val="24"/>
        </w:rPr>
        <w:t>д</w:t>
      </w:r>
      <w:proofErr w:type="spellEnd"/>
      <w:r w:rsidRPr="008E2977">
        <w:rPr>
          <w:rFonts w:ascii="Times New Roman" w:eastAsia="Times New Roman" w:hAnsi="Times New Roman" w:cs="Times New Roman"/>
          <w:bCs/>
          <w:sz w:val="24"/>
          <w:szCs w:val="24"/>
        </w:rPr>
        <w:t>/</w:t>
      </w:r>
      <w:proofErr w:type="spellStart"/>
      <w:r w:rsidRPr="008E2977">
        <w:rPr>
          <w:rFonts w:ascii="Times New Roman" w:eastAsia="Times New Roman" w:hAnsi="Times New Roman" w:cs="Times New Roman"/>
          <w:bCs/>
          <w:sz w:val="24"/>
          <w:szCs w:val="24"/>
        </w:rPr>
        <w:t>з</w:t>
      </w:r>
      <w:proofErr w:type="spellEnd"/>
      <w:r w:rsidRPr="008E2977">
        <w:rPr>
          <w:rFonts w:ascii="Times New Roman" w:eastAsia="Times New Roman" w:hAnsi="Times New Roman" w:cs="Times New Roman"/>
          <w:bCs/>
          <w:sz w:val="24"/>
          <w:szCs w:val="24"/>
        </w:rPr>
        <w:t xml:space="preserve">: </w:t>
      </w:r>
      <w:r w:rsidRPr="008E2977">
        <w:rPr>
          <w:rFonts w:ascii="Times New Roman" w:eastAsia="Times New Roman" w:hAnsi="Times New Roman" w:cs="Times New Roman"/>
          <w:sz w:val="24"/>
          <w:szCs w:val="24"/>
        </w:rPr>
        <w:t>цитатный план-характеристика образа Моцарта</w:t>
      </w:r>
    </w:p>
    <w:tbl>
      <w:tblPr>
        <w:tblW w:w="9354" w:type="dxa"/>
        <w:tblCellSpacing w:w="7" w:type="dxa"/>
        <w:tblCellMar>
          <w:top w:w="105" w:type="dxa"/>
          <w:left w:w="105" w:type="dxa"/>
          <w:bottom w:w="105" w:type="dxa"/>
          <w:right w:w="105" w:type="dxa"/>
        </w:tblCellMar>
        <w:tblLook w:val="04A0"/>
      </w:tblPr>
      <w:tblGrid>
        <w:gridCol w:w="7404"/>
        <w:gridCol w:w="1950"/>
      </w:tblGrid>
      <w:tr w:rsidR="00DD37DC" w:rsidRPr="008E2977" w:rsidTr="0031534E">
        <w:trPr>
          <w:trHeight w:val="179"/>
          <w:tblCellSpacing w:w="7" w:type="dxa"/>
        </w:trPr>
        <w:tc>
          <w:tcPr>
            <w:tcW w:w="7383" w:type="dxa"/>
            <w:tcBorders>
              <w:top w:val="double" w:sz="6" w:space="0" w:color="auto"/>
              <w:left w:val="double" w:sz="6" w:space="0" w:color="auto"/>
              <w:bottom w:val="double" w:sz="6" w:space="0" w:color="auto"/>
              <w:right w:val="nil"/>
            </w:tcBorders>
            <w:tcMar>
              <w:top w:w="101" w:type="dxa"/>
              <w:left w:w="101" w:type="dxa"/>
              <w:bottom w:w="101" w:type="dxa"/>
              <w:right w:w="0" w:type="dxa"/>
            </w:tcMar>
            <w:hideMark/>
          </w:tcPr>
          <w:p w:rsidR="00DD37DC" w:rsidRPr="008E2977" w:rsidRDefault="00DD37DC" w:rsidP="008E2977">
            <w:pPr>
              <w:spacing w:after="0" w:line="240" w:lineRule="auto"/>
              <w:jc w:val="center"/>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о себе</w:t>
            </w:r>
          </w:p>
        </w:tc>
        <w:tc>
          <w:tcPr>
            <w:tcW w:w="1929" w:type="dxa"/>
            <w:tcBorders>
              <w:top w:val="double" w:sz="6" w:space="0" w:color="000000"/>
              <w:left w:val="double" w:sz="6" w:space="0" w:color="000000"/>
              <w:bottom w:val="double" w:sz="6" w:space="0" w:color="000000"/>
              <w:right w:val="double" w:sz="6" w:space="0" w:color="000000"/>
            </w:tcBorders>
            <w:tcMar>
              <w:top w:w="101" w:type="dxa"/>
              <w:left w:w="101" w:type="dxa"/>
              <w:bottom w:w="101" w:type="dxa"/>
              <w:right w:w="101" w:type="dxa"/>
            </w:tcMar>
            <w:hideMark/>
          </w:tcPr>
          <w:p w:rsidR="00DD37DC" w:rsidRPr="008E2977" w:rsidRDefault="00DD37DC" w:rsidP="008E2977">
            <w:pPr>
              <w:spacing w:after="0" w:line="240" w:lineRule="auto"/>
              <w:jc w:val="center"/>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о Сальери</w:t>
            </w:r>
          </w:p>
        </w:tc>
      </w:tr>
      <w:tr w:rsidR="00DD37DC" w:rsidRPr="008E2977" w:rsidTr="0031534E">
        <w:trPr>
          <w:trHeight w:val="1773"/>
          <w:tblCellSpacing w:w="7" w:type="dxa"/>
        </w:trPr>
        <w:tc>
          <w:tcPr>
            <w:tcW w:w="7383" w:type="dxa"/>
            <w:tcBorders>
              <w:top w:val="double" w:sz="6" w:space="0" w:color="auto"/>
              <w:left w:val="double" w:sz="6" w:space="0" w:color="auto"/>
              <w:bottom w:val="double" w:sz="6" w:space="0" w:color="auto"/>
              <w:right w:val="nil"/>
            </w:tcBorders>
            <w:tcMar>
              <w:top w:w="101" w:type="dxa"/>
              <w:left w:w="101" w:type="dxa"/>
              <w:bottom w:w="101" w:type="dxa"/>
              <w:right w:w="0" w:type="dxa"/>
            </w:tcMar>
            <w:hideMark/>
          </w:tcPr>
          <w:p w:rsidR="00DD37DC" w:rsidRPr="008E2977" w:rsidRDefault="00DD37DC" w:rsidP="008E2977">
            <w:pPr>
              <w:spacing w:after="0" w:line="240" w:lineRule="auto"/>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 гений, как ты да я.</w:t>
            </w:r>
          </w:p>
          <w:p w:rsidR="00DD37DC" w:rsidRPr="008E2977" w:rsidRDefault="00DD37DC" w:rsidP="008E2977">
            <w:pPr>
              <w:spacing w:after="0" w:line="240" w:lineRule="auto"/>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…Моцарта и Сальери,</w:t>
            </w:r>
          </w:p>
          <w:p w:rsidR="00DD37DC" w:rsidRPr="008E2977" w:rsidRDefault="00DD37DC" w:rsidP="008E2977">
            <w:pPr>
              <w:spacing w:after="0" w:line="240" w:lineRule="auto"/>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Двух сыновей гармонии.</w:t>
            </w:r>
          </w:p>
          <w:p w:rsidR="00DD37DC" w:rsidRPr="008E2977" w:rsidRDefault="00DD37DC" w:rsidP="008E2977">
            <w:pPr>
              <w:spacing w:after="0" w:line="240" w:lineRule="auto"/>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…Нас мало избранных, счастливцев праздных,</w:t>
            </w:r>
          </w:p>
          <w:p w:rsidR="00DD37DC" w:rsidRPr="008E2977" w:rsidRDefault="00DD37DC" w:rsidP="008E2977">
            <w:pPr>
              <w:spacing w:after="0" w:line="240" w:lineRule="auto"/>
              <w:rPr>
                <w:rFonts w:ascii="Times New Roman" w:eastAsia="Times New Roman" w:hAnsi="Times New Roman" w:cs="Times New Roman"/>
                <w:sz w:val="24"/>
                <w:szCs w:val="24"/>
              </w:rPr>
            </w:pPr>
            <w:proofErr w:type="gramStart"/>
            <w:r w:rsidRPr="008E2977">
              <w:rPr>
                <w:rFonts w:ascii="Times New Roman" w:eastAsia="Times New Roman" w:hAnsi="Times New Roman" w:cs="Times New Roman"/>
                <w:sz w:val="24"/>
                <w:szCs w:val="24"/>
              </w:rPr>
              <w:t>Пренебрегающих</w:t>
            </w:r>
            <w:proofErr w:type="gramEnd"/>
            <w:r w:rsidRPr="008E2977">
              <w:rPr>
                <w:rFonts w:ascii="Times New Roman" w:eastAsia="Times New Roman" w:hAnsi="Times New Roman" w:cs="Times New Roman"/>
                <w:sz w:val="24"/>
                <w:szCs w:val="24"/>
              </w:rPr>
              <w:t xml:space="preserve"> презренной пользой,</w:t>
            </w:r>
          </w:p>
          <w:p w:rsidR="00DD37DC" w:rsidRPr="008E2977" w:rsidRDefault="00DD37DC" w:rsidP="008E2977">
            <w:pPr>
              <w:spacing w:after="0" w:line="240" w:lineRule="auto"/>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Единого прекрасного жрецов.</w:t>
            </w:r>
          </w:p>
        </w:tc>
        <w:tc>
          <w:tcPr>
            <w:tcW w:w="1929" w:type="dxa"/>
            <w:tcBorders>
              <w:top w:val="double" w:sz="6" w:space="0" w:color="000000"/>
              <w:left w:val="double" w:sz="6" w:space="0" w:color="000000"/>
              <w:bottom w:val="double" w:sz="6" w:space="0" w:color="000000"/>
              <w:right w:val="double" w:sz="6" w:space="0" w:color="000000"/>
            </w:tcBorders>
            <w:tcMar>
              <w:top w:w="101" w:type="dxa"/>
              <w:left w:w="101" w:type="dxa"/>
              <w:bottom w:w="101" w:type="dxa"/>
              <w:right w:w="101" w:type="dxa"/>
            </w:tcMar>
            <w:hideMark/>
          </w:tcPr>
          <w:p w:rsidR="00DD37DC" w:rsidRPr="008E2977" w:rsidRDefault="00DD37DC" w:rsidP="008E2977">
            <w:pPr>
              <w:spacing w:after="0" w:line="240" w:lineRule="auto"/>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 </w:t>
            </w:r>
          </w:p>
        </w:tc>
      </w:tr>
    </w:tbl>
    <w:p w:rsidR="00DD37DC" w:rsidRPr="008E2977" w:rsidRDefault="00DD37DC" w:rsidP="008E2977">
      <w:pPr>
        <w:spacing w:after="0" w:line="240" w:lineRule="auto"/>
        <w:rPr>
          <w:rFonts w:ascii="Times New Roman" w:eastAsia="Times New Roman" w:hAnsi="Times New Roman" w:cs="Times New Roman"/>
          <w:sz w:val="24"/>
          <w:szCs w:val="24"/>
        </w:rPr>
      </w:pPr>
      <w:r w:rsidRPr="008E2977">
        <w:rPr>
          <w:rFonts w:ascii="Times New Roman" w:eastAsia="Times New Roman" w:hAnsi="Times New Roman" w:cs="Times New Roman"/>
          <w:bCs/>
          <w:sz w:val="24"/>
          <w:szCs w:val="24"/>
        </w:rPr>
        <w:t>10. Составление сравнительной таблицы «Моцарт - Сальери»</w:t>
      </w:r>
    </w:p>
    <w:p w:rsidR="00DD37DC" w:rsidRPr="008E2977" w:rsidRDefault="00391AF7"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bCs/>
          <w:sz w:val="24"/>
          <w:szCs w:val="24"/>
        </w:rPr>
        <w:t>11</w:t>
      </w:r>
      <w:r w:rsidR="00DD37DC" w:rsidRPr="008E2977">
        <w:rPr>
          <w:rFonts w:ascii="Times New Roman" w:eastAsia="Times New Roman" w:hAnsi="Times New Roman" w:cs="Times New Roman"/>
          <w:bCs/>
          <w:sz w:val="24"/>
          <w:szCs w:val="24"/>
        </w:rPr>
        <w:t>. Приём перекрёстной дискуссии</w:t>
      </w:r>
      <w:r w:rsidR="00DD37DC" w:rsidRPr="008E2977">
        <w:rPr>
          <w:rFonts w:ascii="Times New Roman" w:eastAsia="Times New Roman" w:hAnsi="Times New Roman" w:cs="Times New Roman"/>
          <w:sz w:val="24"/>
          <w:szCs w:val="24"/>
        </w:rPr>
        <w:t>:</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Учащиеся делятся на две группы: 1 – находит положительные и отрицательные черты Моцарта, 2 – Сальери.</w:t>
      </w:r>
    </w:p>
    <w:p w:rsidR="00DD37DC" w:rsidRPr="008E2977" w:rsidRDefault="00391AF7"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bCs/>
          <w:sz w:val="24"/>
          <w:szCs w:val="24"/>
        </w:rPr>
        <w:t>12</w:t>
      </w:r>
      <w:r w:rsidR="00DD37DC" w:rsidRPr="008E2977">
        <w:rPr>
          <w:rFonts w:ascii="Times New Roman" w:eastAsia="Times New Roman" w:hAnsi="Times New Roman" w:cs="Times New Roman"/>
          <w:bCs/>
          <w:sz w:val="24"/>
          <w:szCs w:val="24"/>
        </w:rPr>
        <w:t>. Подведение промежуточного итога:</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iCs/>
          <w:sz w:val="24"/>
          <w:szCs w:val="24"/>
        </w:rPr>
        <w:t xml:space="preserve">- Чем отличается талант от гениальности? </w:t>
      </w:r>
      <w:r w:rsidRPr="008E2977">
        <w:rPr>
          <w:rFonts w:ascii="Times New Roman" w:eastAsia="Times New Roman" w:hAnsi="Times New Roman" w:cs="Times New Roman"/>
          <w:sz w:val="24"/>
          <w:szCs w:val="24"/>
        </w:rPr>
        <w:t>(</w:t>
      </w:r>
      <w:r w:rsidRPr="008E2977">
        <w:rPr>
          <w:rFonts w:ascii="Times New Roman" w:eastAsia="Times New Roman" w:hAnsi="Times New Roman" w:cs="Times New Roman"/>
          <w:bCs/>
          <w:sz w:val="24"/>
          <w:szCs w:val="24"/>
        </w:rPr>
        <w:t>Талант</w:t>
      </w:r>
      <w:r w:rsidRPr="008E2977">
        <w:rPr>
          <w:rFonts w:ascii="Times New Roman" w:eastAsia="Times New Roman" w:hAnsi="Times New Roman" w:cs="Times New Roman"/>
          <w:sz w:val="24"/>
          <w:szCs w:val="24"/>
        </w:rPr>
        <w:t xml:space="preserve"> – выдающиеся способности; </w:t>
      </w:r>
      <w:r w:rsidRPr="008E2977">
        <w:rPr>
          <w:rFonts w:ascii="Times New Roman" w:eastAsia="Times New Roman" w:hAnsi="Times New Roman" w:cs="Times New Roman"/>
          <w:bCs/>
          <w:sz w:val="24"/>
          <w:szCs w:val="24"/>
        </w:rPr>
        <w:t xml:space="preserve">Гениальность </w:t>
      </w:r>
      <w:r w:rsidRPr="008E2977">
        <w:rPr>
          <w:rFonts w:ascii="Times New Roman" w:eastAsia="Times New Roman" w:hAnsi="Times New Roman" w:cs="Times New Roman"/>
          <w:sz w:val="24"/>
          <w:szCs w:val="24"/>
        </w:rPr>
        <w:t xml:space="preserve">- высшая творческая способность, вдохновение) </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iCs/>
          <w:sz w:val="24"/>
          <w:szCs w:val="24"/>
        </w:rPr>
        <w:lastRenderedPageBreak/>
        <w:t xml:space="preserve">- Какой образ является воплощением таланта, а какой – гениальности? </w:t>
      </w:r>
      <w:r w:rsidRPr="008E2977">
        <w:rPr>
          <w:rFonts w:ascii="Times New Roman" w:eastAsia="Times New Roman" w:hAnsi="Times New Roman" w:cs="Times New Roman"/>
          <w:sz w:val="24"/>
          <w:szCs w:val="24"/>
        </w:rPr>
        <w:t>(Сальери – талант, Моцарт - гениальность)</w:t>
      </w:r>
    </w:p>
    <w:p w:rsidR="00DD37DC" w:rsidRPr="008E2977" w:rsidRDefault="00391AF7"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bCs/>
          <w:sz w:val="24"/>
          <w:szCs w:val="24"/>
        </w:rPr>
        <w:t>13</w:t>
      </w:r>
      <w:r w:rsidR="00DD37DC" w:rsidRPr="008E2977">
        <w:rPr>
          <w:rFonts w:ascii="Times New Roman" w:eastAsia="Times New Roman" w:hAnsi="Times New Roman" w:cs="Times New Roman"/>
          <w:bCs/>
          <w:sz w:val="24"/>
          <w:szCs w:val="24"/>
        </w:rPr>
        <w:t>. Проблемный вопрос:</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iCs/>
          <w:sz w:val="24"/>
          <w:szCs w:val="24"/>
        </w:rPr>
        <w:t xml:space="preserve">- Можем ли мы считать Сальери неудачником, который не способен достичь таких же высот, как и Моцарт? </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iCs/>
          <w:sz w:val="24"/>
          <w:szCs w:val="24"/>
        </w:rPr>
        <w:t>- Почему же так труден его путь к совершенству?</w:t>
      </w:r>
    </w:p>
    <w:p w:rsidR="00DD37DC" w:rsidRPr="008E2977" w:rsidRDefault="00391AF7"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bCs/>
          <w:sz w:val="24"/>
          <w:szCs w:val="24"/>
        </w:rPr>
        <w:t>14</w:t>
      </w:r>
      <w:r w:rsidR="00DD37DC" w:rsidRPr="008E2977">
        <w:rPr>
          <w:rFonts w:ascii="Times New Roman" w:eastAsia="Times New Roman" w:hAnsi="Times New Roman" w:cs="Times New Roman"/>
          <w:bCs/>
          <w:sz w:val="24"/>
          <w:szCs w:val="24"/>
        </w:rPr>
        <w:t>. Прослушивание и анализ композиций:</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1) Прослушивание аудиозаписи композиции Сальери «</w:t>
      </w:r>
      <w:proofErr w:type="spellStart"/>
      <w:r w:rsidRPr="008E2977">
        <w:rPr>
          <w:rFonts w:ascii="Times New Roman" w:eastAsia="Times New Roman" w:hAnsi="Times New Roman" w:cs="Times New Roman"/>
          <w:sz w:val="24"/>
          <w:szCs w:val="24"/>
        </w:rPr>
        <w:t>Armonia</w:t>
      </w:r>
      <w:proofErr w:type="spellEnd"/>
      <w:r w:rsidRPr="008E2977">
        <w:rPr>
          <w:rFonts w:ascii="Times New Roman" w:eastAsia="Times New Roman" w:hAnsi="Times New Roman" w:cs="Times New Roman"/>
          <w:sz w:val="24"/>
          <w:szCs w:val="24"/>
        </w:rPr>
        <w:t xml:space="preserve"> </w:t>
      </w:r>
      <w:proofErr w:type="spellStart"/>
      <w:r w:rsidRPr="008E2977">
        <w:rPr>
          <w:rFonts w:ascii="Times New Roman" w:eastAsia="Times New Roman" w:hAnsi="Times New Roman" w:cs="Times New Roman"/>
          <w:sz w:val="24"/>
          <w:szCs w:val="24"/>
        </w:rPr>
        <w:t>per</w:t>
      </w:r>
      <w:proofErr w:type="spellEnd"/>
      <w:r w:rsidRPr="008E2977">
        <w:rPr>
          <w:rFonts w:ascii="Times New Roman" w:eastAsia="Times New Roman" w:hAnsi="Times New Roman" w:cs="Times New Roman"/>
          <w:sz w:val="24"/>
          <w:szCs w:val="24"/>
        </w:rPr>
        <w:t xml:space="preserve"> </w:t>
      </w:r>
      <w:proofErr w:type="spellStart"/>
      <w:r w:rsidRPr="008E2977">
        <w:rPr>
          <w:rFonts w:ascii="Times New Roman" w:eastAsia="Times New Roman" w:hAnsi="Times New Roman" w:cs="Times New Roman"/>
          <w:sz w:val="24"/>
          <w:szCs w:val="24"/>
        </w:rPr>
        <w:t>in</w:t>
      </w:r>
      <w:proofErr w:type="spellEnd"/>
      <w:r w:rsidRPr="008E2977">
        <w:rPr>
          <w:rFonts w:ascii="Times New Roman" w:eastAsia="Times New Roman" w:hAnsi="Times New Roman" w:cs="Times New Roman"/>
          <w:sz w:val="24"/>
          <w:szCs w:val="24"/>
        </w:rPr>
        <w:t xml:space="preserve"> </w:t>
      </w:r>
      <w:proofErr w:type="spellStart"/>
      <w:r w:rsidRPr="008E2977">
        <w:rPr>
          <w:rFonts w:ascii="Times New Roman" w:eastAsia="Times New Roman" w:hAnsi="Times New Roman" w:cs="Times New Roman"/>
          <w:sz w:val="24"/>
          <w:szCs w:val="24"/>
        </w:rPr>
        <w:t>templo</w:t>
      </w:r>
      <w:proofErr w:type="spellEnd"/>
      <w:r w:rsidRPr="008E2977">
        <w:rPr>
          <w:rFonts w:ascii="Times New Roman" w:eastAsia="Times New Roman" w:hAnsi="Times New Roman" w:cs="Times New Roman"/>
          <w:sz w:val="24"/>
          <w:szCs w:val="24"/>
        </w:rPr>
        <w:t xml:space="preserve"> </w:t>
      </w:r>
      <w:proofErr w:type="spellStart"/>
      <w:r w:rsidRPr="008E2977">
        <w:rPr>
          <w:rFonts w:ascii="Times New Roman" w:eastAsia="Times New Roman" w:hAnsi="Times New Roman" w:cs="Times New Roman"/>
          <w:sz w:val="24"/>
          <w:szCs w:val="24"/>
        </w:rPr>
        <w:t>della</w:t>
      </w:r>
      <w:proofErr w:type="spellEnd"/>
      <w:r w:rsidRPr="008E2977">
        <w:rPr>
          <w:rFonts w:ascii="Times New Roman" w:eastAsia="Times New Roman" w:hAnsi="Times New Roman" w:cs="Times New Roman"/>
          <w:sz w:val="24"/>
          <w:szCs w:val="24"/>
        </w:rPr>
        <w:t xml:space="preserve"> </w:t>
      </w:r>
      <w:proofErr w:type="spellStart"/>
      <w:r w:rsidRPr="008E2977">
        <w:rPr>
          <w:rFonts w:ascii="Times New Roman" w:eastAsia="Times New Roman" w:hAnsi="Times New Roman" w:cs="Times New Roman"/>
          <w:sz w:val="24"/>
          <w:szCs w:val="24"/>
        </w:rPr>
        <w:t>notte</w:t>
      </w:r>
      <w:proofErr w:type="spellEnd"/>
      <w:r w:rsidRPr="008E2977">
        <w:rPr>
          <w:rFonts w:ascii="Times New Roman" w:eastAsia="Times New Roman" w:hAnsi="Times New Roman" w:cs="Times New Roman"/>
          <w:sz w:val="24"/>
          <w:szCs w:val="24"/>
        </w:rPr>
        <w:t>»;</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2) Словесное рисование;</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3) Прослушивание аудиозаписи композиции Моцарта «Соната №6»:</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iCs/>
          <w:sz w:val="24"/>
          <w:szCs w:val="24"/>
        </w:rPr>
        <w:t xml:space="preserve">- Многочисленные исследования ученых, медиков и психологов всего мира доказали, что музыка австрийского композитора Моцарта оказывает на людей сильное оздоровительное воздействие: повышает умственные способности, увеличивает концентрацию внимания, оказывает благоприятное влияние на лечение целого ряда серьезных болезней, даже эпилепсии, помогает избавиться от душевных проблем, улучшает речь и слух. Известен случай, когда музыка подарила жизнь умирающему 78-летнему маршалу Ришелье Луи Франсуа де </w:t>
      </w:r>
      <w:proofErr w:type="spellStart"/>
      <w:r w:rsidRPr="008E2977">
        <w:rPr>
          <w:rFonts w:ascii="Times New Roman" w:eastAsia="Times New Roman" w:hAnsi="Times New Roman" w:cs="Times New Roman"/>
          <w:iCs/>
          <w:sz w:val="24"/>
          <w:szCs w:val="24"/>
        </w:rPr>
        <w:t>Виньро</w:t>
      </w:r>
      <w:proofErr w:type="spellEnd"/>
      <w:r w:rsidRPr="008E2977">
        <w:rPr>
          <w:rFonts w:ascii="Times New Roman" w:eastAsia="Times New Roman" w:hAnsi="Times New Roman" w:cs="Times New Roman"/>
          <w:iCs/>
          <w:sz w:val="24"/>
          <w:szCs w:val="24"/>
        </w:rPr>
        <w:t xml:space="preserve">, который, прослушав на смертном одре любимый концерт, пошел на поправку и прожил еще 14 лет. </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4) Словесное рисование.</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5) Беседа (сравнительный анализ композиций).</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iCs/>
          <w:sz w:val="24"/>
          <w:szCs w:val="24"/>
        </w:rPr>
        <w:t>- Что же посеяло зависть в душе Сальери?</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bCs/>
          <w:sz w:val="24"/>
          <w:szCs w:val="24"/>
        </w:rPr>
        <w:t>16. Составление аналитических схем:</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sz w:val="24"/>
          <w:szCs w:val="24"/>
        </w:rPr>
        <w:t>1) «Путь Сальери-композитора»;</w:t>
      </w:r>
      <w:r w:rsidR="00391AF7" w:rsidRPr="008E2977">
        <w:rPr>
          <w:rFonts w:ascii="Times New Roman" w:eastAsia="Times New Roman" w:hAnsi="Times New Roman" w:cs="Times New Roman"/>
          <w:sz w:val="24"/>
          <w:szCs w:val="24"/>
        </w:rPr>
        <w:t xml:space="preserve"> </w:t>
      </w:r>
      <w:r w:rsidRPr="008E2977">
        <w:rPr>
          <w:rFonts w:ascii="Times New Roman" w:eastAsia="Times New Roman" w:hAnsi="Times New Roman" w:cs="Times New Roman"/>
          <w:sz w:val="24"/>
          <w:szCs w:val="24"/>
        </w:rPr>
        <w:t>2) «Путь Моцарта-композитора»;</w:t>
      </w:r>
      <w:r w:rsidR="00391AF7" w:rsidRPr="008E2977">
        <w:rPr>
          <w:rFonts w:ascii="Times New Roman" w:eastAsia="Times New Roman" w:hAnsi="Times New Roman" w:cs="Times New Roman"/>
          <w:sz w:val="24"/>
          <w:szCs w:val="24"/>
        </w:rPr>
        <w:t xml:space="preserve"> </w:t>
      </w:r>
      <w:r w:rsidRPr="008E2977">
        <w:rPr>
          <w:rFonts w:ascii="Times New Roman" w:eastAsia="Times New Roman" w:hAnsi="Times New Roman" w:cs="Times New Roman"/>
          <w:sz w:val="24"/>
          <w:szCs w:val="24"/>
        </w:rPr>
        <w:t>3) Подведение итога</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iCs/>
          <w:sz w:val="24"/>
          <w:szCs w:val="24"/>
        </w:rPr>
        <w:t>(Моцарт наделен даром с самого рождения, а Сальери пришлось упорно трудиться, чтобы достичь славы)</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bCs/>
          <w:sz w:val="24"/>
          <w:szCs w:val="24"/>
        </w:rPr>
        <w:t>V. Подведение итогов урока:</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bCs/>
          <w:sz w:val="24"/>
          <w:szCs w:val="24"/>
        </w:rPr>
        <w:t>1. Ответ на проблемный вопрос урока:</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iCs/>
          <w:sz w:val="24"/>
          <w:szCs w:val="24"/>
        </w:rPr>
        <w:t>- «Гений и злодейство – две вещи несовместные»?</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bCs/>
          <w:sz w:val="24"/>
          <w:szCs w:val="24"/>
        </w:rPr>
        <w:t>3. Приём «Микрофон»:</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iCs/>
          <w:sz w:val="24"/>
          <w:szCs w:val="24"/>
        </w:rPr>
        <w:t>- Чему научила нас трагедия А.С.Пушкина сегодня? (Не нужно завидовать, не нужно бояться трудностей, нужно быть смелым, действовать по-человечески)</w:t>
      </w:r>
    </w:p>
    <w:p w:rsidR="00DD37DC"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bCs/>
          <w:sz w:val="24"/>
          <w:szCs w:val="24"/>
        </w:rPr>
        <w:t>4. Оценивание деятельности учащихся;</w:t>
      </w:r>
    </w:p>
    <w:p w:rsidR="005B7F32" w:rsidRPr="008E2977" w:rsidRDefault="00DD37DC" w:rsidP="008E2977">
      <w:pPr>
        <w:spacing w:after="0" w:line="240" w:lineRule="auto"/>
        <w:jc w:val="both"/>
        <w:rPr>
          <w:rFonts w:ascii="Times New Roman" w:eastAsia="Times New Roman" w:hAnsi="Times New Roman" w:cs="Times New Roman"/>
          <w:sz w:val="24"/>
          <w:szCs w:val="24"/>
        </w:rPr>
      </w:pPr>
      <w:r w:rsidRPr="008E2977">
        <w:rPr>
          <w:rFonts w:ascii="Times New Roman" w:eastAsia="Times New Roman" w:hAnsi="Times New Roman" w:cs="Times New Roman"/>
          <w:bCs/>
          <w:sz w:val="24"/>
          <w:szCs w:val="24"/>
        </w:rPr>
        <w:t>5. Д/</w:t>
      </w:r>
      <w:proofErr w:type="spellStart"/>
      <w:r w:rsidRPr="008E2977">
        <w:rPr>
          <w:rFonts w:ascii="Times New Roman" w:eastAsia="Times New Roman" w:hAnsi="Times New Roman" w:cs="Times New Roman"/>
          <w:bCs/>
          <w:sz w:val="24"/>
          <w:szCs w:val="24"/>
        </w:rPr>
        <w:t>з</w:t>
      </w:r>
      <w:proofErr w:type="spellEnd"/>
      <w:r w:rsidRPr="008E2977">
        <w:rPr>
          <w:rFonts w:ascii="Times New Roman" w:eastAsia="Times New Roman" w:hAnsi="Times New Roman" w:cs="Times New Roman"/>
          <w:bCs/>
          <w:sz w:val="24"/>
          <w:szCs w:val="24"/>
        </w:rPr>
        <w:t xml:space="preserve">: </w:t>
      </w:r>
      <w:r w:rsidRPr="008E2977">
        <w:rPr>
          <w:rFonts w:ascii="Times New Roman" w:eastAsia="Times New Roman" w:hAnsi="Times New Roman" w:cs="Times New Roman"/>
          <w:sz w:val="24"/>
          <w:szCs w:val="24"/>
        </w:rPr>
        <w:t xml:space="preserve">написать </w:t>
      </w:r>
      <w:proofErr w:type="gramStart"/>
      <w:r w:rsidRPr="008E2977">
        <w:rPr>
          <w:rFonts w:ascii="Times New Roman" w:eastAsia="Times New Roman" w:hAnsi="Times New Roman" w:cs="Times New Roman"/>
          <w:sz w:val="24"/>
          <w:szCs w:val="24"/>
        </w:rPr>
        <w:t>эссе</w:t>
      </w:r>
      <w:proofErr w:type="gramEnd"/>
      <w:r w:rsidRPr="008E2977">
        <w:rPr>
          <w:rFonts w:ascii="Times New Roman" w:eastAsia="Times New Roman" w:hAnsi="Times New Roman" w:cs="Times New Roman"/>
          <w:sz w:val="24"/>
          <w:szCs w:val="24"/>
        </w:rPr>
        <w:t xml:space="preserve"> «Какие жизненные уроки дает нам изучение классики?» (на примере трагедии А</w:t>
      </w:r>
      <w:r w:rsidR="00391AF7" w:rsidRPr="008E2977">
        <w:rPr>
          <w:rFonts w:ascii="Times New Roman" w:eastAsia="Times New Roman" w:hAnsi="Times New Roman" w:cs="Times New Roman"/>
          <w:sz w:val="24"/>
          <w:szCs w:val="24"/>
        </w:rPr>
        <w:t>.С. Пушкина «Моцарт и Сальери»).</w:t>
      </w:r>
    </w:p>
    <w:sectPr w:rsidR="005B7F32" w:rsidRPr="008E2977" w:rsidSect="007D3AA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8C7357"/>
    <w:multiLevelType w:val="multilevel"/>
    <w:tmpl w:val="6324D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06F05E0"/>
    <w:multiLevelType w:val="hybridMultilevel"/>
    <w:tmpl w:val="2FE0FB1E"/>
    <w:lvl w:ilvl="0" w:tplc="04190001">
      <w:start w:val="1"/>
      <w:numFmt w:val="bullet"/>
      <w:lvlText w:val=""/>
      <w:lvlJc w:val="left"/>
      <w:pPr>
        <w:ind w:left="770" w:hanging="360"/>
      </w:pPr>
      <w:rPr>
        <w:rFonts w:ascii="Symbol" w:hAnsi="Symbol" w:hint="default"/>
      </w:rPr>
    </w:lvl>
    <w:lvl w:ilvl="1" w:tplc="04190003" w:tentative="1">
      <w:start w:val="1"/>
      <w:numFmt w:val="bullet"/>
      <w:lvlText w:val="o"/>
      <w:lvlJc w:val="left"/>
      <w:pPr>
        <w:ind w:left="1490" w:hanging="360"/>
      </w:pPr>
      <w:rPr>
        <w:rFonts w:ascii="Courier New" w:hAnsi="Courier New" w:cs="Courier New" w:hint="default"/>
      </w:rPr>
    </w:lvl>
    <w:lvl w:ilvl="2" w:tplc="04190005" w:tentative="1">
      <w:start w:val="1"/>
      <w:numFmt w:val="bullet"/>
      <w:lvlText w:val=""/>
      <w:lvlJc w:val="left"/>
      <w:pPr>
        <w:ind w:left="2210" w:hanging="360"/>
      </w:pPr>
      <w:rPr>
        <w:rFonts w:ascii="Wingdings" w:hAnsi="Wingdings" w:hint="default"/>
      </w:rPr>
    </w:lvl>
    <w:lvl w:ilvl="3" w:tplc="04190001" w:tentative="1">
      <w:start w:val="1"/>
      <w:numFmt w:val="bullet"/>
      <w:lvlText w:val=""/>
      <w:lvlJc w:val="left"/>
      <w:pPr>
        <w:ind w:left="2930" w:hanging="360"/>
      </w:pPr>
      <w:rPr>
        <w:rFonts w:ascii="Symbol" w:hAnsi="Symbol" w:hint="default"/>
      </w:rPr>
    </w:lvl>
    <w:lvl w:ilvl="4" w:tplc="04190003" w:tentative="1">
      <w:start w:val="1"/>
      <w:numFmt w:val="bullet"/>
      <w:lvlText w:val="o"/>
      <w:lvlJc w:val="left"/>
      <w:pPr>
        <w:ind w:left="3650" w:hanging="360"/>
      </w:pPr>
      <w:rPr>
        <w:rFonts w:ascii="Courier New" w:hAnsi="Courier New" w:cs="Courier New" w:hint="default"/>
      </w:rPr>
    </w:lvl>
    <w:lvl w:ilvl="5" w:tplc="04190005" w:tentative="1">
      <w:start w:val="1"/>
      <w:numFmt w:val="bullet"/>
      <w:lvlText w:val=""/>
      <w:lvlJc w:val="left"/>
      <w:pPr>
        <w:ind w:left="4370" w:hanging="360"/>
      </w:pPr>
      <w:rPr>
        <w:rFonts w:ascii="Wingdings" w:hAnsi="Wingdings" w:hint="default"/>
      </w:rPr>
    </w:lvl>
    <w:lvl w:ilvl="6" w:tplc="04190001" w:tentative="1">
      <w:start w:val="1"/>
      <w:numFmt w:val="bullet"/>
      <w:lvlText w:val=""/>
      <w:lvlJc w:val="left"/>
      <w:pPr>
        <w:ind w:left="5090" w:hanging="360"/>
      </w:pPr>
      <w:rPr>
        <w:rFonts w:ascii="Symbol" w:hAnsi="Symbol" w:hint="default"/>
      </w:rPr>
    </w:lvl>
    <w:lvl w:ilvl="7" w:tplc="04190003" w:tentative="1">
      <w:start w:val="1"/>
      <w:numFmt w:val="bullet"/>
      <w:lvlText w:val="o"/>
      <w:lvlJc w:val="left"/>
      <w:pPr>
        <w:ind w:left="5810" w:hanging="360"/>
      </w:pPr>
      <w:rPr>
        <w:rFonts w:ascii="Courier New" w:hAnsi="Courier New" w:cs="Courier New" w:hint="default"/>
      </w:rPr>
    </w:lvl>
    <w:lvl w:ilvl="8" w:tplc="04190005" w:tentative="1">
      <w:start w:val="1"/>
      <w:numFmt w:val="bullet"/>
      <w:lvlText w:val=""/>
      <w:lvlJc w:val="left"/>
      <w:pPr>
        <w:ind w:left="6530" w:hanging="360"/>
      </w:pPr>
      <w:rPr>
        <w:rFonts w:ascii="Wingdings" w:hAnsi="Wingdings" w:hint="default"/>
      </w:rPr>
    </w:lvl>
  </w:abstractNum>
  <w:abstractNum w:abstractNumId="2">
    <w:nsid w:val="309507AB"/>
    <w:multiLevelType w:val="multilevel"/>
    <w:tmpl w:val="9ADEB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C9F2F21"/>
    <w:multiLevelType w:val="multilevel"/>
    <w:tmpl w:val="5CA48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DD37DC"/>
    <w:rsid w:val="0031534E"/>
    <w:rsid w:val="00391AF7"/>
    <w:rsid w:val="004C7FE9"/>
    <w:rsid w:val="005B7F32"/>
    <w:rsid w:val="007D3AA1"/>
    <w:rsid w:val="008E2977"/>
    <w:rsid w:val="00DD37D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3AA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D37DC"/>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DD37DC"/>
    <w:rPr>
      <w:b/>
      <w:bCs/>
    </w:rPr>
  </w:style>
  <w:style w:type="paragraph" w:styleId="a5">
    <w:name w:val="List Paragraph"/>
    <w:basedOn w:val="a"/>
    <w:uiPriority w:val="34"/>
    <w:qFormat/>
    <w:rsid w:val="00DD37DC"/>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5</Pages>
  <Words>1989</Words>
  <Characters>11343</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13306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41</dc:creator>
  <cp:keywords/>
  <dc:description/>
  <cp:lastModifiedBy>Методист</cp:lastModifiedBy>
  <cp:revision>3</cp:revision>
  <dcterms:created xsi:type="dcterms:W3CDTF">2017-02-12T20:12:00Z</dcterms:created>
  <dcterms:modified xsi:type="dcterms:W3CDTF">2017-02-13T06:53:00Z</dcterms:modified>
</cp:coreProperties>
</file>